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E97" w:rsidRDefault="00981E97" w:rsidP="00981E97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981E97" w:rsidRDefault="00981E97" w:rsidP="00981E97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981E97" w:rsidRDefault="00981E97" w:rsidP="00981E97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 11классе</w:t>
      </w:r>
    </w:p>
    <w:p w:rsidR="00981E97" w:rsidRDefault="00981E97" w:rsidP="00981E97">
      <w:pPr>
        <w:shd w:val="clear" w:color="auto" w:fill="FFFFFF"/>
        <w:spacing w:line="276" w:lineRule="atLeast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по ХИМИИ</w:t>
      </w:r>
    </w:p>
    <w:p w:rsidR="00981E97" w:rsidRPr="003065A7" w:rsidRDefault="00981E97" w:rsidP="00981E97">
      <w:pPr>
        <w:shd w:val="clear" w:color="auto" w:fill="FFFFFF"/>
        <w:spacing w:line="276" w:lineRule="atLeast"/>
        <w:jc w:val="center"/>
        <w:rPr>
          <w:rFonts w:ascii="Helvetica" w:hAnsi="Helvetica" w:cs="Helvetica"/>
          <w:color w:val="212121"/>
          <w:sz w:val="28"/>
          <w:szCs w:val="24"/>
          <w:lang w:val="en-US"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 </w:t>
      </w:r>
    </w:p>
    <w:p w:rsidR="00981E97" w:rsidRDefault="00981E97" w:rsidP="00981E97">
      <w:pPr>
        <w:pStyle w:val="a3"/>
        <w:rPr>
          <w:b/>
        </w:rPr>
      </w:pPr>
    </w:p>
    <w:p w:rsidR="00981E97" w:rsidRPr="00771983" w:rsidRDefault="00981E97" w:rsidP="00981E97">
      <w:pPr>
        <w:pStyle w:val="a5"/>
        <w:numPr>
          <w:ilvl w:val="0"/>
          <w:numId w:val="1"/>
        </w:numPr>
        <w:ind w:left="0" w:hanging="567"/>
      </w:pPr>
      <w:r w:rsidRPr="00771983">
        <w:rPr>
          <w:b/>
          <w:sz w:val="28"/>
        </w:rPr>
        <w:t>Назначение</w:t>
      </w:r>
      <w:r w:rsidRPr="00771983">
        <w:rPr>
          <w:b/>
          <w:spacing w:val="-6"/>
          <w:sz w:val="28"/>
        </w:rPr>
        <w:t xml:space="preserve"> </w:t>
      </w:r>
      <w:r w:rsidRPr="00771983">
        <w:rPr>
          <w:b/>
          <w:sz w:val="28"/>
        </w:rPr>
        <w:t>контрольной</w:t>
      </w:r>
      <w:r w:rsidRPr="00771983">
        <w:rPr>
          <w:b/>
          <w:spacing w:val="-4"/>
          <w:sz w:val="28"/>
        </w:rPr>
        <w:t xml:space="preserve"> </w:t>
      </w:r>
      <w:r w:rsidRPr="00771983">
        <w:rPr>
          <w:b/>
          <w:sz w:val="28"/>
        </w:rPr>
        <w:t>работы</w:t>
      </w:r>
      <w:r>
        <w:rPr>
          <w:b/>
          <w:sz w:val="28"/>
        </w:rPr>
        <w:t>.</w:t>
      </w:r>
    </w:p>
    <w:p w:rsidR="00981E97" w:rsidRDefault="00981E97" w:rsidP="00981E97">
      <w:pPr>
        <w:pStyle w:val="a5"/>
        <w:ind w:left="-567" w:firstLine="709"/>
        <w:rPr>
          <w:color w:val="000000"/>
          <w:sz w:val="24"/>
          <w:szCs w:val="24"/>
          <w:shd w:val="clear" w:color="auto" w:fill="FFFFFF"/>
        </w:rPr>
      </w:pPr>
      <w:r w:rsidRPr="00771983">
        <w:rPr>
          <w:color w:val="000000"/>
          <w:sz w:val="24"/>
          <w:szCs w:val="24"/>
          <w:shd w:val="clear" w:color="auto" w:fill="FFFFFF"/>
        </w:rPr>
        <w:t>Промежуточная аттестация представляет собой форму внутренней объективной оценки качества и</w:t>
      </w:r>
      <w:r>
        <w:rPr>
          <w:color w:val="000000"/>
          <w:sz w:val="24"/>
          <w:szCs w:val="24"/>
          <w:shd w:val="clear" w:color="auto" w:fill="FFFFFF"/>
        </w:rPr>
        <w:t>зучения материала по химии за 11</w:t>
      </w:r>
      <w:r w:rsidRPr="00771983">
        <w:rPr>
          <w:color w:val="000000"/>
          <w:sz w:val="24"/>
          <w:szCs w:val="24"/>
          <w:shd w:val="clear" w:color="auto" w:fill="FFFFFF"/>
        </w:rPr>
        <w:t xml:space="preserve"> класс. Результат промежуточной аттестации по химии- способ осуществления проверки знаний, по итогам 11 класс</w:t>
      </w:r>
      <w:r>
        <w:rPr>
          <w:color w:val="000000"/>
          <w:sz w:val="24"/>
          <w:szCs w:val="24"/>
          <w:shd w:val="clear" w:color="auto" w:fill="FFFFFF"/>
        </w:rPr>
        <w:t>а</w:t>
      </w:r>
      <w:r w:rsidRPr="00771983">
        <w:rPr>
          <w:color w:val="000000"/>
          <w:sz w:val="24"/>
          <w:szCs w:val="24"/>
          <w:shd w:val="clear" w:color="auto" w:fill="FFFFFF"/>
        </w:rPr>
        <w:t xml:space="preserve">. КИМ по химии позволяет установить освоение выпускниками </w:t>
      </w:r>
      <w:r>
        <w:rPr>
          <w:color w:val="000000"/>
          <w:sz w:val="24"/>
          <w:szCs w:val="24"/>
          <w:shd w:val="clear" w:color="auto" w:fill="FFFFFF"/>
        </w:rPr>
        <w:t>курса химии за 11 класс (углубленный</w:t>
      </w:r>
      <w:r w:rsidRPr="00771983">
        <w:rPr>
          <w:color w:val="000000"/>
          <w:sz w:val="24"/>
          <w:szCs w:val="24"/>
          <w:shd w:val="clear" w:color="auto" w:fill="FFFFFF"/>
        </w:rPr>
        <w:t xml:space="preserve"> уровень).</w:t>
      </w:r>
    </w:p>
    <w:p w:rsidR="00981E97" w:rsidRDefault="00981E97" w:rsidP="00981E97">
      <w:pPr>
        <w:pStyle w:val="a5"/>
        <w:ind w:left="0" w:hanging="567"/>
        <w:rPr>
          <w:color w:val="000000"/>
          <w:sz w:val="24"/>
          <w:szCs w:val="24"/>
          <w:shd w:val="clear" w:color="auto" w:fill="FFFFFF"/>
        </w:rPr>
      </w:pPr>
    </w:p>
    <w:p w:rsidR="00981E97" w:rsidRDefault="00981E97" w:rsidP="00981E97">
      <w:pPr>
        <w:pStyle w:val="1"/>
        <w:numPr>
          <w:ilvl w:val="0"/>
          <w:numId w:val="1"/>
        </w:numPr>
        <w:tabs>
          <w:tab w:val="left" w:pos="1182"/>
        </w:tabs>
        <w:spacing w:before="1" w:line="321" w:lineRule="exact"/>
        <w:ind w:left="0" w:right="0" w:hanging="567"/>
        <w:jc w:val="both"/>
      </w:pPr>
      <w:r>
        <w:t>Документы,</w:t>
      </w:r>
      <w:r>
        <w:rPr>
          <w:spacing w:val="-4"/>
        </w:rPr>
        <w:t xml:space="preserve"> </w:t>
      </w:r>
      <w:r>
        <w:t>определяющие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981E97" w:rsidRDefault="00981E97" w:rsidP="00981E97">
      <w:pPr>
        <w:pStyle w:val="a3"/>
        <w:tabs>
          <w:tab w:val="left" w:pos="9355"/>
        </w:tabs>
        <w:ind w:left="-567" w:right="-1" w:firstLine="567"/>
        <w:jc w:val="both"/>
      </w:pPr>
      <w:r>
        <w:t>Содержание и структура контрольной работы определяются на 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 w:rsidRPr="00771983">
        <w:t>(утвержденного приказом</w:t>
      </w:r>
      <w:r w:rsidRPr="00771983">
        <w:rPr>
          <w:spacing w:val="70"/>
        </w:rPr>
        <w:t xml:space="preserve"> </w:t>
      </w:r>
      <w:r w:rsidRPr="00771983">
        <w:t>Министерства просвещения РФ</w:t>
      </w:r>
      <w:r w:rsidRPr="00771983">
        <w:rPr>
          <w:spacing w:val="70"/>
        </w:rPr>
        <w:t xml:space="preserve"> </w:t>
      </w:r>
      <w:r w:rsidRPr="00771983">
        <w:t>от</w:t>
      </w:r>
      <w:r w:rsidRPr="00771983">
        <w:rPr>
          <w:spacing w:val="70"/>
        </w:rPr>
        <w:t xml:space="preserve"> </w:t>
      </w:r>
      <w:r w:rsidRPr="00771983">
        <w:t>31 мая 2021 г. N 287</w:t>
      </w:r>
      <w:proofErr w:type="gramStart"/>
      <w:r w:rsidRPr="00771983">
        <w:t xml:space="preserve">) </w:t>
      </w:r>
      <w:r w:rsidRPr="00771983">
        <w:rPr>
          <w:spacing w:val="-67"/>
        </w:rPr>
        <w:t xml:space="preserve"> </w:t>
      </w:r>
      <w:r w:rsidRPr="00771983">
        <w:t>и</w:t>
      </w:r>
      <w:proofErr w:type="gramEnd"/>
      <w:r w:rsidRPr="00771983">
        <w:t xml:space="preserve"> ФООП ООО (утвержденной приказом Министерства просвещения РФ от 18.05.2023 под № 370;)</w:t>
      </w:r>
    </w:p>
    <w:p w:rsidR="00981E97" w:rsidRDefault="00981E97" w:rsidP="00981E97">
      <w:pPr>
        <w:pStyle w:val="1"/>
        <w:numPr>
          <w:ilvl w:val="0"/>
          <w:numId w:val="1"/>
        </w:numPr>
        <w:tabs>
          <w:tab w:val="left" w:pos="0"/>
        </w:tabs>
        <w:spacing w:before="0"/>
        <w:ind w:left="-567" w:right="728" w:firstLine="0"/>
        <w:jc w:val="both"/>
      </w:pP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981E97" w:rsidRPr="00771983" w:rsidRDefault="00981E97" w:rsidP="00981E97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sz w:val="24"/>
          <w:szCs w:val="24"/>
        </w:rPr>
      </w:pPr>
      <w:r w:rsidRPr="00771983">
        <w:rPr>
          <w:b w:val="0"/>
          <w:color w:val="000000"/>
          <w:sz w:val="24"/>
          <w:szCs w:val="24"/>
          <w:shd w:val="clear" w:color="auto" w:fill="FFFFFF"/>
        </w:rPr>
        <w:t xml:space="preserve">Задания подобраны и </w:t>
      </w:r>
      <w:r>
        <w:rPr>
          <w:b w:val="0"/>
          <w:color w:val="000000"/>
          <w:sz w:val="24"/>
          <w:szCs w:val="24"/>
          <w:shd w:val="clear" w:color="auto" w:fill="FFFFFF"/>
        </w:rPr>
        <w:t>ориентированы на курс химии 11</w:t>
      </w:r>
      <w:r w:rsidRPr="00771983">
        <w:rPr>
          <w:b w:val="0"/>
          <w:color w:val="000000"/>
          <w:sz w:val="24"/>
          <w:szCs w:val="24"/>
          <w:shd w:val="clear" w:color="auto" w:fill="FFFFFF"/>
        </w:rPr>
        <w:t xml:space="preserve"> класса, в соответствии с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b w:val="0"/>
          <w:color w:val="000000"/>
          <w:sz w:val="24"/>
          <w:szCs w:val="24"/>
          <w:shd w:val="clear" w:color="auto" w:fill="FFFFFF"/>
        </w:rPr>
        <w:t xml:space="preserve">заданиями по общей </w:t>
      </w:r>
      <w:r w:rsidRPr="00771983">
        <w:rPr>
          <w:b w:val="0"/>
          <w:color w:val="000000"/>
          <w:sz w:val="24"/>
          <w:szCs w:val="24"/>
          <w:shd w:val="clear" w:color="auto" w:fill="FFFFFF"/>
        </w:rPr>
        <w:t>химии</w:t>
      </w:r>
      <w:r>
        <w:rPr>
          <w:b w:val="0"/>
          <w:color w:val="000000"/>
          <w:sz w:val="24"/>
          <w:szCs w:val="24"/>
          <w:shd w:val="clear" w:color="auto" w:fill="FFFFFF"/>
        </w:rPr>
        <w:t>, органической и неорганической химии</w:t>
      </w:r>
      <w:r w:rsidRPr="00771983">
        <w:rPr>
          <w:b w:val="0"/>
          <w:color w:val="000000"/>
          <w:sz w:val="24"/>
          <w:szCs w:val="24"/>
          <w:shd w:val="clear" w:color="auto" w:fill="FFFFFF"/>
        </w:rPr>
        <w:t>. Каждое задание соответствует требованиям к уровню усвоения учебного материала и формируемым видам учебной деятельности. В целях обеспечения возможности дифференцированной оценки учебных достижений выпускников. КИМ осуществляет проверку освоения основных образовательных программ по химии на трех уровнях сложности: базовом, повышенном и высоком уровнях сложности.</w:t>
      </w:r>
    </w:p>
    <w:p w:rsidR="00981E97" w:rsidRDefault="00981E97" w:rsidP="00981E97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sz w:val="24"/>
          <w:szCs w:val="24"/>
        </w:rPr>
      </w:pPr>
      <w:r w:rsidRPr="00771983">
        <w:rPr>
          <w:b w:val="0"/>
          <w:sz w:val="24"/>
          <w:szCs w:val="24"/>
        </w:rPr>
        <w:t xml:space="preserve">В рамках контрольной работы наряду с предметными результатами обучения учеников основной школы оцениваются также </w:t>
      </w:r>
      <w:proofErr w:type="spellStart"/>
      <w:r w:rsidRPr="00771983">
        <w:rPr>
          <w:b w:val="0"/>
          <w:sz w:val="24"/>
          <w:szCs w:val="24"/>
        </w:rPr>
        <w:t>метапредметные</w:t>
      </w:r>
      <w:proofErr w:type="spellEnd"/>
      <w:r w:rsidRPr="00771983">
        <w:rPr>
          <w:b w:val="0"/>
          <w:sz w:val="24"/>
          <w:szCs w:val="24"/>
        </w:rPr>
        <w:t xml:space="preserve"> результаты</w:t>
      </w:r>
      <w:r>
        <w:rPr>
          <w:b w:val="0"/>
          <w:sz w:val="24"/>
          <w:szCs w:val="24"/>
        </w:rPr>
        <w:t>.</w:t>
      </w:r>
    </w:p>
    <w:p w:rsidR="00981E97" w:rsidRPr="00771983" w:rsidRDefault="00981E97" w:rsidP="00981E97">
      <w:pPr>
        <w:pStyle w:val="1"/>
        <w:numPr>
          <w:ilvl w:val="0"/>
          <w:numId w:val="1"/>
        </w:numPr>
        <w:tabs>
          <w:tab w:val="left" w:pos="0"/>
        </w:tabs>
        <w:spacing w:before="0"/>
        <w:ind w:right="-1" w:hanging="1287"/>
        <w:jc w:val="left"/>
        <w:rPr>
          <w:b w:val="0"/>
          <w:sz w:val="24"/>
          <w:szCs w:val="24"/>
        </w:rPr>
      </w:pPr>
      <w:r>
        <w:t>Структура</w:t>
      </w:r>
      <w:r>
        <w:rPr>
          <w:spacing w:val="-2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981E97" w:rsidRPr="00D42036" w:rsidRDefault="00981E97" w:rsidP="00981E97">
      <w:pPr>
        <w:pStyle w:val="a3"/>
        <w:spacing w:line="320" w:lineRule="exact"/>
        <w:ind w:left="-567" w:firstLine="709"/>
      </w:pPr>
      <w:r w:rsidRPr="00D42036">
        <w:t>Работа</w:t>
      </w:r>
      <w:r w:rsidRPr="00D42036">
        <w:rPr>
          <w:spacing w:val="64"/>
        </w:rPr>
        <w:t xml:space="preserve"> </w:t>
      </w:r>
      <w:r w:rsidRPr="00D42036">
        <w:t>состоит</w:t>
      </w:r>
      <w:r w:rsidRPr="00D42036">
        <w:rPr>
          <w:spacing w:val="65"/>
        </w:rPr>
        <w:t xml:space="preserve"> </w:t>
      </w:r>
      <w:r w:rsidRPr="00D42036">
        <w:t>из</w:t>
      </w:r>
      <w:r w:rsidRPr="00D42036">
        <w:rPr>
          <w:spacing w:val="64"/>
        </w:rPr>
        <w:t xml:space="preserve"> </w:t>
      </w:r>
      <w:r w:rsidR="00D42036">
        <w:t>15</w:t>
      </w:r>
      <w:r w:rsidRPr="00D42036">
        <w:rPr>
          <w:spacing w:val="66"/>
        </w:rPr>
        <w:t xml:space="preserve"> </w:t>
      </w:r>
      <w:r w:rsidRPr="00D42036">
        <w:t>заданий.</w:t>
      </w:r>
      <w:r w:rsidRPr="00D42036">
        <w:rPr>
          <w:spacing w:val="64"/>
        </w:rPr>
        <w:t xml:space="preserve"> </w:t>
      </w:r>
      <w:r w:rsidRPr="00D42036">
        <w:t>Ответом</w:t>
      </w:r>
      <w:r w:rsidRPr="00D42036">
        <w:rPr>
          <w:spacing w:val="66"/>
        </w:rPr>
        <w:t xml:space="preserve"> </w:t>
      </w:r>
      <w:r w:rsidRPr="00D42036">
        <w:t>к</w:t>
      </w:r>
      <w:r w:rsidRPr="00D42036">
        <w:rPr>
          <w:spacing w:val="65"/>
        </w:rPr>
        <w:t xml:space="preserve"> </w:t>
      </w:r>
      <w:r w:rsidRPr="00D42036">
        <w:t>каждому</w:t>
      </w:r>
      <w:r w:rsidRPr="00D42036">
        <w:rPr>
          <w:spacing w:val="65"/>
        </w:rPr>
        <w:t xml:space="preserve"> </w:t>
      </w:r>
      <w:r w:rsidRPr="00D42036">
        <w:t>из</w:t>
      </w:r>
      <w:r w:rsidRPr="00D42036">
        <w:rPr>
          <w:spacing w:val="65"/>
        </w:rPr>
        <w:t xml:space="preserve"> </w:t>
      </w:r>
      <w:r w:rsidRPr="00D42036">
        <w:t>заданий</w:t>
      </w:r>
      <w:r w:rsidRPr="00D42036">
        <w:rPr>
          <w:spacing w:val="65"/>
        </w:rPr>
        <w:t xml:space="preserve"> </w:t>
      </w:r>
      <w:r w:rsidRPr="00D42036">
        <w:t>1</w:t>
      </w:r>
      <w:r w:rsidRPr="00D42036">
        <w:rPr>
          <w:spacing w:val="65"/>
        </w:rPr>
        <w:t>-</w:t>
      </w:r>
      <w:r w:rsidR="00D42036">
        <w:rPr>
          <w:spacing w:val="65"/>
        </w:rPr>
        <w:t>12</w:t>
      </w:r>
    </w:p>
    <w:p w:rsidR="00981E97" w:rsidRPr="00D42036" w:rsidRDefault="00981E97" w:rsidP="00981E97">
      <w:pPr>
        <w:pStyle w:val="a3"/>
        <w:ind w:left="-567" w:firstLine="709"/>
      </w:pPr>
      <w:r w:rsidRPr="00D42036">
        <w:t>является</w:t>
      </w:r>
      <w:r w:rsidRPr="00D42036">
        <w:rPr>
          <w:spacing w:val="-2"/>
        </w:rPr>
        <w:t xml:space="preserve"> </w:t>
      </w:r>
      <w:r w:rsidRPr="00D42036">
        <w:t>цифра</w:t>
      </w:r>
      <w:r w:rsidRPr="00D42036">
        <w:rPr>
          <w:spacing w:val="-2"/>
        </w:rPr>
        <w:t xml:space="preserve"> </w:t>
      </w:r>
      <w:r w:rsidRPr="00D42036">
        <w:t>или</w:t>
      </w:r>
      <w:r w:rsidRPr="00D42036">
        <w:rPr>
          <w:spacing w:val="-2"/>
        </w:rPr>
        <w:t xml:space="preserve"> </w:t>
      </w:r>
      <w:r w:rsidRPr="00D42036">
        <w:t>последовательность</w:t>
      </w:r>
      <w:r w:rsidRPr="00D42036">
        <w:rPr>
          <w:spacing w:val="-2"/>
        </w:rPr>
        <w:t xml:space="preserve"> </w:t>
      </w:r>
      <w:r w:rsidRPr="00D42036">
        <w:t>цифр.</w:t>
      </w:r>
    </w:p>
    <w:p w:rsidR="00981E97" w:rsidRPr="00D42036" w:rsidRDefault="00D42036" w:rsidP="00981E97">
      <w:pPr>
        <w:pStyle w:val="a3"/>
        <w:spacing w:before="1"/>
        <w:ind w:left="-567" w:right="3078" w:firstLine="709"/>
        <w:rPr>
          <w:spacing w:val="-67"/>
        </w:rPr>
      </w:pPr>
      <w:r>
        <w:t>Задания 13-</w:t>
      </w:r>
      <w:proofErr w:type="gramStart"/>
      <w:r>
        <w:t xml:space="preserve">15 </w:t>
      </w:r>
      <w:r w:rsidR="00981E97" w:rsidRPr="00D42036">
        <w:t xml:space="preserve"> предполагают</w:t>
      </w:r>
      <w:proofErr w:type="gramEnd"/>
      <w:r w:rsidR="00981E97" w:rsidRPr="00D42036">
        <w:t xml:space="preserve"> развёрнутый ответ.</w:t>
      </w:r>
      <w:r w:rsidR="00981E97" w:rsidRPr="00D42036">
        <w:rPr>
          <w:spacing w:val="-67"/>
        </w:rPr>
        <w:t xml:space="preserve"> </w:t>
      </w:r>
    </w:p>
    <w:p w:rsidR="00981E97" w:rsidRPr="00981E97" w:rsidRDefault="00981E97" w:rsidP="00981E97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color w:val="FF0000"/>
          <w:sz w:val="24"/>
          <w:szCs w:val="24"/>
        </w:rPr>
      </w:pPr>
    </w:p>
    <w:p w:rsidR="00981E97" w:rsidRDefault="00981E97" w:rsidP="00981E97">
      <w:pPr>
        <w:pStyle w:val="1"/>
        <w:numPr>
          <w:ilvl w:val="0"/>
          <w:numId w:val="1"/>
        </w:numPr>
        <w:spacing w:before="0" w:line="321" w:lineRule="exact"/>
        <w:ind w:left="0" w:right="397" w:hanging="567"/>
        <w:jc w:val="left"/>
      </w:pPr>
      <w:r>
        <w:t>Распределение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сложности</w:t>
      </w:r>
    </w:p>
    <w:p w:rsidR="00981E97" w:rsidRDefault="00981E97" w:rsidP="00981E97">
      <w:pPr>
        <w:pStyle w:val="a3"/>
        <w:spacing w:line="321" w:lineRule="exact"/>
        <w:ind w:left="-567" w:right="1899"/>
        <w:jc w:val="both"/>
      </w:pPr>
      <w:r>
        <w:rPr>
          <w:spacing w:val="-8"/>
        </w:rPr>
        <w:t>Распределение</w:t>
      </w:r>
      <w:r>
        <w:rPr>
          <w:spacing w:val="-17"/>
        </w:rPr>
        <w:t xml:space="preserve"> </w:t>
      </w:r>
      <w:r>
        <w:rPr>
          <w:spacing w:val="-7"/>
        </w:rPr>
        <w:t>заданий</w:t>
      </w:r>
      <w:r>
        <w:rPr>
          <w:spacing w:val="-17"/>
        </w:rPr>
        <w:t xml:space="preserve"> </w:t>
      </w:r>
      <w:r>
        <w:rPr>
          <w:spacing w:val="-7"/>
        </w:rPr>
        <w:t>по</w:t>
      </w:r>
      <w:r>
        <w:rPr>
          <w:spacing w:val="-15"/>
        </w:rPr>
        <w:t xml:space="preserve"> </w:t>
      </w:r>
      <w:r>
        <w:rPr>
          <w:spacing w:val="-7"/>
        </w:rPr>
        <w:t>уровню</w:t>
      </w:r>
      <w:r>
        <w:rPr>
          <w:spacing w:val="-15"/>
        </w:rPr>
        <w:t xml:space="preserve"> </w:t>
      </w:r>
      <w:r>
        <w:rPr>
          <w:spacing w:val="-7"/>
        </w:rPr>
        <w:t>сложности</w:t>
      </w:r>
      <w:r>
        <w:rPr>
          <w:spacing w:val="-15"/>
        </w:rPr>
        <w:t xml:space="preserve"> </w:t>
      </w:r>
      <w:r>
        <w:rPr>
          <w:spacing w:val="-7"/>
        </w:rPr>
        <w:t>приведено</w:t>
      </w:r>
      <w:r>
        <w:rPr>
          <w:spacing w:val="-14"/>
        </w:rPr>
        <w:t xml:space="preserve"> </w:t>
      </w:r>
      <w:r>
        <w:rPr>
          <w:spacing w:val="-7"/>
        </w:rPr>
        <w:t>в</w:t>
      </w:r>
      <w:r>
        <w:rPr>
          <w:spacing w:val="-15"/>
        </w:rPr>
        <w:t xml:space="preserve"> </w:t>
      </w:r>
    </w:p>
    <w:p w:rsidR="00981E97" w:rsidRDefault="00981E97" w:rsidP="00981E97">
      <w:pPr>
        <w:pStyle w:val="a3"/>
        <w:spacing w:after="3" w:line="322" w:lineRule="exact"/>
        <w:ind w:right="720"/>
        <w:jc w:val="right"/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74"/>
        <w:gridCol w:w="1836"/>
        <w:gridCol w:w="1375"/>
        <w:gridCol w:w="2408"/>
      </w:tblGrid>
      <w:tr w:rsidR="00981E97" w:rsidTr="000852E0">
        <w:trPr>
          <w:trHeight w:val="1103"/>
        </w:trPr>
        <w:tc>
          <w:tcPr>
            <w:tcW w:w="576" w:type="dxa"/>
          </w:tcPr>
          <w:p w:rsidR="00981E97" w:rsidRPr="00314484" w:rsidRDefault="00981E97" w:rsidP="000852E0">
            <w:pPr>
              <w:pStyle w:val="TableParagraph"/>
              <w:spacing w:before="8"/>
              <w:rPr>
                <w:sz w:val="35"/>
                <w:lang w:val="ru-RU"/>
              </w:rPr>
            </w:pPr>
          </w:p>
          <w:p w:rsidR="00981E97" w:rsidRDefault="00981E97" w:rsidP="000852E0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374" w:type="dxa"/>
          </w:tcPr>
          <w:p w:rsidR="00981E97" w:rsidRDefault="00981E97" w:rsidP="000852E0">
            <w:pPr>
              <w:pStyle w:val="TableParagraph"/>
              <w:spacing w:before="8"/>
              <w:rPr>
                <w:sz w:val="35"/>
              </w:rPr>
            </w:pPr>
          </w:p>
          <w:p w:rsidR="00981E97" w:rsidRDefault="00981E97" w:rsidP="000852E0">
            <w:pPr>
              <w:pStyle w:val="TableParagraph"/>
              <w:ind w:left="67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836" w:type="dxa"/>
          </w:tcPr>
          <w:p w:rsidR="00981E97" w:rsidRDefault="00981E97" w:rsidP="000852E0">
            <w:pPr>
              <w:pStyle w:val="TableParagraph"/>
              <w:spacing w:before="8"/>
              <w:rPr>
                <w:sz w:val="23"/>
              </w:rPr>
            </w:pPr>
          </w:p>
          <w:p w:rsidR="00981E97" w:rsidRDefault="00981E97" w:rsidP="000852E0">
            <w:pPr>
              <w:pStyle w:val="TableParagraph"/>
              <w:ind w:left="510" w:right="297" w:hanging="1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Количество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1375" w:type="dxa"/>
          </w:tcPr>
          <w:p w:rsidR="00981E97" w:rsidRDefault="00981E97" w:rsidP="000852E0">
            <w:pPr>
              <w:pStyle w:val="TableParagraph"/>
              <w:ind w:left="120" w:right="108" w:firstLine="1"/>
              <w:rPr>
                <w:sz w:val="24"/>
              </w:rPr>
            </w:pPr>
            <w:proofErr w:type="spellStart"/>
            <w:r>
              <w:rPr>
                <w:sz w:val="24"/>
              </w:rPr>
              <w:t>Макси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мальный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первичный</w:t>
            </w:r>
            <w:proofErr w:type="spellEnd"/>
          </w:p>
          <w:p w:rsidR="00981E97" w:rsidRDefault="00981E97" w:rsidP="000852E0">
            <w:pPr>
              <w:pStyle w:val="TableParagraph"/>
              <w:spacing w:line="259" w:lineRule="exact"/>
              <w:ind w:left="434" w:right="422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2408" w:type="dxa"/>
          </w:tcPr>
          <w:p w:rsidR="00981E97" w:rsidRPr="00051396" w:rsidRDefault="00981E97" w:rsidP="000852E0">
            <w:pPr>
              <w:pStyle w:val="TableParagraph"/>
              <w:ind w:left="294" w:right="280"/>
              <w:rPr>
                <w:sz w:val="24"/>
                <w:lang w:val="ru-RU"/>
              </w:rPr>
            </w:pPr>
            <w:r w:rsidRPr="00051396">
              <w:rPr>
                <w:sz w:val="24"/>
                <w:lang w:val="ru-RU"/>
              </w:rPr>
              <w:t>Процент от</w:t>
            </w:r>
            <w:r w:rsidRPr="00051396">
              <w:rPr>
                <w:spacing w:val="1"/>
                <w:sz w:val="24"/>
                <w:lang w:val="ru-RU"/>
              </w:rPr>
              <w:t xml:space="preserve"> </w:t>
            </w:r>
            <w:r w:rsidRPr="00051396">
              <w:rPr>
                <w:sz w:val="24"/>
                <w:lang w:val="ru-RU"/>
              </w:rPr>
              <w:t>максимального</w:t>
            </w:r>
            <w:r w:rsidRPr="00051396">
              <w:rPr>
                <w:spacing w:val="1"/>
                <w:sz w:val="24"/>
                <w:lang w:val="ru-RU"/>
              </w:rPr>
              <w:t xml:space="preserve"> </w:t>
            </w:r>
            <w:r w:rsidRPr="00051396">
              <w:rPr>
                <w:sz w:val="24"/>
                <w:lang w:val="ru-RU"/>
              </w:rPr>
              <w:t>первичного</w:t>
            </w:r>
            <w:r w:rsidRPr="00051396">
              <w:rPr>
                <w:spacing w:val="-8"/>
                <w:sz w:val="24"/>
                <w:lang w:val="ru-RU"/>
              </w:rPr>
              <w:t xml:space="preserve"> </w:t>
            </w:r>
            <w:r w:rsidRPr="00051396">
              <w:rPr>
                <w:sz w:val="24"/>
                <w:lang w:val="ru-RU"/>
              </w:rPr>
              <w:t>балла</w:t>
            </w:r>
          </w:p>
        </w:tc>
      </w:tr>
      <w:tr w:rsidR="00981E97" w:rsidTr="000852E0">
        <w:trPr>
          <w:trHeight w:val="379"/>
        </w:trPr>
        <w:tc>
          <w:tcPr>
            <w:tcW w:w="576" w:type="dxa"/>
          </w:tcPr>
          <w:p w:rsidR="00981E97" w:rsidRDefault="00981E97" w:rsidP="000852E0">
            <w:pPr>
              <w:pStyle w:val="TableParagraph"/>
              <w:spacing w:line="257" w:lineRule="exact"/>
              <w:ind w:left="2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4" w:type="dxa"/>
          </w:tcPr>
          <w:p w:rsidR="00981E97" w:rsidRDefault="00981E97" w:rsidP="000852E0">
            <w:pPr>
              <w:pStyle w:val="TableParagraph"/>
              <w:spacing w:line="257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836" w:type="dxa"/>
          </w:tcPr>
          <w:p w:rsidR="00981E97" w:rsidRPr="00E12046" w:rsidRDefault="00D42036" w:rsidP="000852E0">
            <w:pPr>
              <w:pStyle w:val="TableParagraph"/>
              <w:spacing w:line="257" w:lineRule="exact"/>
              <w:ind w:right="84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1375" w:type="dxa"/>
          </w:tcPr>
          <w:p w:rsidR="00981E97" w:rsidRPr="00E12046" w:rsidRDefault="00D42036" w:rsidP="000852E0">
            <w:pPr>
              <w:pStyle w:val="TableParagraph"/>
              <w:spacing w:line="257" w:lineRule="exact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408" w:type="dxa"/>
          </w:tcPr>
          <w:p w:rsidR="00981E97" w:rsidRPr="00E12046" w:rsidRDefault="00D42036" w:rsidP="000852E0">
            <w:pPr>
              <w:pStyle w:val="TableParagraph"/>
              <w:spacing w:line="257" w:lineRule="exact"/>
              <w:ind w:left="290" w:right="280"/>
              <w:rPr>
                <w:sz w:val="24"/>
                <w:lang w:val="ru-RU"/>
              </w:rPr>
            </w:pPr>
            <w:r>
              <w:rPr>
                <w:sz w:val="24"/>
              </w:rPr>
              <w:t>53</w:t>
            </w:r>
          </w:p>
        </w:tc>
      </w:tr>
      <w:tr w:rsidR="00981E97" w:rsidTr="000852E0">
        <w:trPr>
          <w:trHeight w:val="285"/>
        </w:trPr>
        <w:tc>
          <w:tcPr>
            <w:tcW w:w="576" w:type="dxa"/>
          </w:tcPr>
          <w:p w:rsidR="00981E97" w:rsidRDefault="00981E97" w:rsidP="000852E0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4" w:type="dxa"/>
          </w:tcPr>
          <w:p w:rsidR="00981E97" w:rsidRDefault="00981E97" w:rsidP="000852E0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836" w:type="dxa"/>
          </w:tcPr>
          <w:p w:rsidR="00981E97" w:rsidRDefault="00D42036" w:rsidP="000852E0">
            <w:pPr>
              <w:pStyle w:val="TableParagraph"/>
              <w:spacing w:line="256" w:lineRule="exact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5" w:type="dxa"/>
          </w:tcPr>
          <w:p w:rsidR="00981E97" w:rsidRPr="00E12046" w:rsidRDefault="00D42036" w:rsidP="000852E0">
            <w:pPr>
              <w:pStyle w:val="TableParagraph"/>
              <w:spacing w:line="256" w:lineRule="exact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408" w:type="dxa"/>
          </w:tcPr>
          <w:p w:rsidR="00981E97" w:rsidRPr="00E12046" w:rsidRDefault="00D42036" w:rsidP="000852E0">
            <w:pPr>
              <w:pStyle w:val="TableParagraph"/>
              <w:spacing w:line="256" w:lineRule="exact"/>
              <w:ind w:left="290" w:right="280"/>
              <w:rPr>
                <w:sz w:val="24"/>
                <w:lang w:val="ru-RU"/>
              </w:rPr>
            </w:pPr>
            <w:r>
              <w:rPr>
                <w:sz w:val="24"/>
              </w:rPr>
              <w:t>27</w:t>
            </w:r>
          </w:p>
        </w:tc>
      </w:tr>
      <w:tr w:rsidR="00981E97" w:rsidTr="000852E0">
        <w:trPr>
          <w:trHeight w:val="403"/>
        </w:trPr>
        <w:tc>
          <w:tcPr>
            <w:tcW w:w="576" w:type="dxa"/>
          </w:tcPr>
          <w:p w:rsidR="00981E97" w:rsidRDefault="00981E97" w:rsidP="000852E0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4" w:type="dxa"/>
          </w:tcPr>
          <w:p w:rsidR="00981E97" w:rsidRDefault="00981E97" w:rsidP="000852E0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</w:p>
        </w:tc>
        <w:tc>
          <w:tcPr>
            <w:tcW w:w="1836" w:type="dxa"/>
          </w:tcPr>
          <w:p w:rsidR="00981E97" w:rsidRPr="00E12046" w:rsidRDefault="00D42036" w:rsidP="000852E0">
            <w:pPr>
              <w:pStyle w:val="TableParagraph"/>
              <w:spacing w:line="256" w:lineRule="exact"/>
              <w:ind w:right="84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375" w:type="dxa"/>
          </w:tcPr>
          <w:p w:rsidR="00981E97" w:rsidRPr="00E12046" w:rsidRDefault="00981E97" w:rsidP="000852E0">
            <w:pPr>
              <w:pStyle w:val="TableParagraph"/>
              <w:spacing w:line="256" w:lineRule="exact"/>
              <w:ind w:left="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408" w:type="dxa"/>
          </w:tcPr>
          <w:p w:rsidR="00981E97" w:rsidRPr="00E12046" w:rsidRDefault="00D42036" w:rsidP="000852E0">
            <w:pPr>
              <w:pStyle w:val="TableParagraph"/>
              <w:spacing w:line="256" w:lineRule="exact"/>
              <w:ind w:left="290" w:right="2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</w:tc>
      </w:tr>
      <w:tr w:rsidR="00981E97" w:rsidTr="000852E0">
        <w:trPr>
          <w:trHeight w:val="282"/>
        </w:trPr>
        <w:tc>
          <w:tcPr>
            <w:tcW w:w="576" w:type="dxa"/>
          </w:tcPr>
          <w:p w:rsidR="00981E97" w:rsidRDefault="00981E97" w:rsidP="000852E0">
            <w:pPr>
              <w:pStyle w:val="TableParagraph"/>
              <w:rPr>
                <w:sz w:val="20"/>
              </w:rPr>
            </w:pPr>
          </w:p>
        </w:tc>
        <w:tc>
          <w:tcPr>
            <w:tcW w:w="3374" w:type="dxa"/>
          </w:tcPr>
          <w:p w:rsidR="00981E97" w:rsidRDefault="00981E97" w:rsidP="000852E0">
            <w:pPr>
              <w:pStyle w:val="TableParagraph"/>
              <w:spacing w:line="257" w:lineRule="exact"/>
              <w:ind w:right="96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836" w:type="dxa"/>
          </w:tcPr>
          <w:p w:rsidR="00981E97" w:rsidRPr="00E12046" w:rsidRDefault="00D42036" w:rsidP="000852E0">
            <w:pPr>
              <w:pStyle w:val="TableParagraph"/>
              <w:spacing w:line="257" w:lineRule="exact"/>
              <w:ind w:right="84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</w:t>
            </w:r>
          </w:p>
        </w:tc>
        <w:tc>
          <w:tcPr>
            <w:tcW w:w="1375" w:type="dxa"/>
          </w:tcPr>
          <w:p w:rsidR="00981E97" w:rsidRPr="00E12046" w:rsidRDefault="00D42036" w:rsidP="000852E0">
            <w:pPr>
              <w:pStyle w:val="TableParagraph"/>
              <w:spacing w:line="257" w:lineRule="exact"/>
              <w:ind w:left="432" w:right="4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  <w:tc>
          <w:tcPr>
            <w:tcW w:w="2408" w:type="dxa"/>
          </w:tcPr>
          <w:p w:rsidR="00981E97" w:rsidRDefault="00981E97" w:rsidP="000852E0">
            <w:pPr>
              <w:pStyle w:val="TableParagraph"/>
              <w:spacing w:line="257" w:lineRule="exact"/>
              <w:ind w:left="290" w:right="280"/>
              <w:rPr>
                <w:sz w:val="24"/>
              </w:rPr>
            </w:pPr>
          </w:p>
        </w:tc>
      </w:tr>
    </w:tbl>
    <w:p w:rsidR="00981E97" w:rsidRPr="00E12046" w:rsidRDefault="00981E97" w:rsidP="00981E97">
      <w:pPr>
        <w:pStyle w:val="a5"/>
        <w:numPr>
          <w:ilvl w:val="0"/>
          <w:numId w:val="1"/>
        </w:numPr>
        <w:tabs>
          <w:tab w:val="left" w:pos="0"/>
        </w:tabs>
        <w:spacing w:before="88" w:line="321" w:lineRule="exact"/>
        <w:ind w:left="-567" w:firstLine="141"/>
        <w:rPr>
          <w:b/>
          <w:sz w:val="28"/>
        </w:rPr>
      </w:pPr>
      <w:r w:rsidRPr="00E12046">
        <w:rPr>
          <w:b/>
          <w:sz w:val="28"/>
        </w:rPr>
        <w:t>Продолжительность</w:t>
      </w:r>
      <w:r w:rsidRPr="00E12046">
        <w:rPr>
          <w:b/>
          <w:spacing w:val="-5"/>
          <w:sz w:val="28"/>
        </w:rPr>
        <w:t xml:space="preserve"> </w:t>
      </w:r>
      <w:r w:rsidRPr="00E12046">
        <w:rPr>
          <w:b/>
          <w:sz w:val="28"/>
        </w:rPr>
        <w:t>контрольной</w:t>
      </w:r>
      <w:r w:rsidRPr="00E12046">
        <w:rPr>
          <w:b/>
          <w:spacing w:val="-3"/>
          <w:sz w:val="28"/>
        </w:rPr>
        <w:t xml:space="preserve"> </w:t>
      </w:r>
      <w:r w:rsidRPr="00E12046">
        <w:rPr>
          <w:b/>
          <w:sz w:val="28"/>
        </w:rPr>
        <w:t>работы</w:t>
      </w:r>
    </w:p>
    <w:p w:rsidR="00981E97" w:rsidRDefault="00981E97" w:rsidP="00981E97">
      <w:pPr>
        <w:pStyle w:val="a3"/>
        <w:spacing w:line="321" w:lineRule="exact"/>
        <w:ind w:left="-567"/>
      </w:pP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минут.</w:t>
      </w:r>
    </w:p>
    <w:p w:rsidR="00981E97" w:rsidRDefault="00981E97" w:rsidP="00981E97">
      <w:pPr>
        <w:pStyle w:val="1"/>
        <w:tabs>
          <w:tab w:val="left" w:pos="0"/>
        </w:tabs>
        <w:spacing w:before="0"/>
        <w:ind w:left="-567" w:right="-1" w:firstLine="709"/>
        <w:jc w:val="left"/>
        <w:rPr>
          <w:b w:val="0"/>
          <w:sz w:val="24"/>
          <w:szCs w:val="24"/>
        </w:rPr>
      </w:pPr>
    </w:p>
    <w:p w:rsidR="00981E97" w:rsidRPr="00E12046" w:rsidRDefault="00981E97" w:rsidP="00981E97">
      <w:pPr>
        <w:pStyle w:val="a5"/>
        <w:numPr>
          <w:ilvl w:val="0"/>
          <w:numId w:val="1"/>
        </w:numPr>
        <w:tabs>
          <w:tab w:val="left" w:pos="1182"/>
        </w:tabs>
        <w:spacing w:before="88" w:line="321" w:lineRule="exact"/>
        <w:ind w:left="0" w:hanging="426"/>
        <w:rPr>
          <w:b/>
          <w:sz w:val="28"/>
        </w:rPr>
      </w:pPr>
      <w:r w:rsidRPr="00E12046">
        <w:rPr>
          <w:b/>
          <w:sz w:val="28"/>
        </w:rPr>
        <w:t>Обобщённый план работы</w:t>
      </w:r>
    </w:p>
    <w:p w:rsidR="00981E97" w:rsidRDefault="00981E97" w:rsidP="00981E97">
      <w:pPr>
        <w:pStyle w:val="a3"/>
        <w:rPr>
          <w:b/>
          <w:sz w:val="20"/>
        </w:rPr>
      </w:pPr>
    </w:p>
    <w:p w:rsidR="00981E97" w:rsidRDefault="00981E97" w:rsidP="00981E97">
      <w:pPr>
        <w:pStyle w:val="a3"/>
        <w:spacing w:before="1"/>
        <w:rPr>
          <w:b/>
          <w:sz w:val="10"/>
        </w:rPr>
      </w:pPr>
    </w:p>
    <w:tbl>
      <w:tblPr>
        <w:tblStyle w:val="TableNormal"/>
        <w:tblW w:w="10622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695"/>
        <w:gridCol w:w="3392"/>
        <w:gridCol w:w="1276"/>
        <w:gridCol w:w="1701"/>
      </w:tblGrid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DA3BFA" w:rsidRDefault="00981E97" w:rsidP="000852E0">
            <w:pPr>
              <w:pStyle w:val="TableParagraph"/>
              <w:spacing w:line="250" w:lineRule="exact"/>
              <w:ind w:left="56"/>
              <w:rPr>
                <w:sz w:val="24"/>
                <w:szCs w:val="24"/>
              </w:rPr>
            </w:pPr>
            <w:r w:rsidRPr="00DA3BFA">
              <w:rPr>
                <w:w w:val="99"/>
                <w:sz w:val="24"/>
                <w:szCs w:val="24"/>
              </w:rPr>
              <w:t>№</w:t>
            </w:r>
          </w:p>
        </w:tc>
        <w:tc>
          <w:tcPr>
            <w:tcW w:w="3695" w:type="dxa"/>
          </w:tcPr>
          <w:p w:rsidR="00981E97" w:rsidRPr="00DA3BFA" w:rsidRDefault="00981E97" w:rsidP="000852E0">
            <w:pPr>
              <w:pStyle w:val="TableParagraph"/>
              <w:spacing w:line="250" w:lineRule="exact"/>
              <w:ind w:left="69" w:right="114"/>
              <w:rPr>
                <w:sz w:val="24"/>
                <w:szCs w:val="24"/>
              </w:rPr>
            </w:pPr>
            <w:proofErr w:type="spellStart"/>
            <w:r w:rsidRPr="00DA3BFA">
              <w:rPr>
                <w:sz w:val="24"/>
                <w:szCs w:val="24"/>
              </w:rPr>
              <w:t>Проверяемые</w:t>
            </w:r>
            <w:proofErr w:type="spellEnd"/>
            <w:r w:rsidRPr="00DA3BF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BFA">
              <w:rPr>
                <w:sz w:val="24"/>
                <w:szCs w:val="24"/>
              </w:rPr>
              <w:t>предметные</w:t>
            </w:r>
            <w:proofErr w:type="spellEnd"/>
            <w:r w:rsidRPr="00DA3BFA">
              <w:rPr>
                <w:sz w:val="24"/>
                <w:szCs w:val="24"/>
              </w:rPr>
              <w:t xml:space="preserve"> </w:t>
            </w:r>
            <w:proofErr w:type="spellStart"/>
            <w:r w:rsidRPr="00DA3BFA">
              <w:rPr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3392" w:type="dxa"/>
          </w:tcPr>
          <w:p w:rsidR="00981E97" w:rsidRPr="00DA3BFA" w:rsidRDefault="00981E97" w:rsidP="000852E0">
            <w:pPr>
              <w:pStyle w:val="TableParagraph"/>
              <w:ind w:left="133" w:right="176"/>
              <w:rPr>
                <w:i/>
                <w:sz w:val="24"/>
                <w:szCs w:val="24"/>
              </w:rPr>
            </w:pPr>
            <w:proofErr w:type="spellStart"/>
            <w:r w:rsidRPr="00DA3BFA">
              <w:rPr>
                <w:sz w:val="24"/>
                <w:szCs w:val="24"/>
              </w:rPr>
              <w:t>Поверяемые</w:t>
            </w:r>
            <w:proofErr w:type="spellEnd"/>
            <w:r w:rsidRPr="00DA3BFA">
              <w:rPr>
                <w:sz w:val="24"/>
                <w:szCs w:val="24"/>
              </w:rPr>
              <w:t xml:space="preserve"> </w:t>
            </w:r>
            <w:proofErr w:type="spellStart"/>
            <w:r w:rsidRPr="00DA3BFA">
              <w:rPr>
                <w:sz w:val="24"/>
                <w:szCs w:val="24"/>
              </w:rPr>
              <w:t>метапредметные</w:t>
            </w:r>
            <w:proofErr w:type="spellEnd"/>
            <w:r w:rsidRPr="00DA3BFA">
              <w:rPr>
                <w:sz w:val="24"/>
                <w:szCs w:val="24"/>
              </w:rPr>
              <w:t xml:space="preserve"> </w:t>
            </w:r>
            <w:proofErr w:type="spellStart"/>
            <w:r w:rsidRPr="00DA3BFA">
              <w:rPr>
                <w:sz w:val="24"/>
                <w:szCs w:val="24"/>
              </w:rPr>
              <w:t>результаты</w:t>
            </w:r>
            <w:proofErr w:type="spellEnd"/>
            <w:r w:rsidRPr="00DA3B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81E97" w:rsidRPr="00DA3BFA" w:rsidRDefault="00981E97" w:rsidP="000852E0">
            <w:pPr>
              <w:pStyle w:val="TableParagraph"/>
              <w:ind w:left="111" w:right="155"/>
              <w:rPr>
                <w:sz w:val="24"/>
                <w:szCs w:val="24"/>
              </w:rPr>
            </w:pPr>
            <w:proofErr w:type="spellStart"/>
            <w:r w:rsidRPr="00DA3BFA">
              <w:rPr>
                <w:sz w:val="24"/>
                <w:szCs w:val="24"/>
              </w:rPr>
              <w:t>Уровень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A3BFA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сложно</w:t>
            </w:r>
            <w:r w:rsidRPr="00DA3BFA">
              <w:rPr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1701" w:type="dxa"/>
          </w:tcPr>
          <w:p w:rsidR="00981E97" w:rsidRPr="00051396" w:rsidRDefault="00981E97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 w:rsidRPr="00051396">
              <w:rPr>
                <w:sz w:val="24"/>
                <w:szCs w:val="24"/>
                <w:lang w:val="ru-RU"/>
              </w:rPr>
              <w:t xml:space="preserve">Максимальный </w:t>
            </w:r>
            <w:r w:rsidRPr="0005139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051396">
              <w:rPr>
                <w:sz w:val="24"/>
                <w:szCs w:val="24"/>
                <w:lang w:val="ru-RU"/>
              </w:rPr>
              <w:t>балл за</w:t>
            </w:r>
            <w:r w:rsidRPr="0005139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1396">
              <w:rPr>
                <w:spacing w:val="-1"/>
                <w:sz w:val="24"/>
                <w:szCs w:val="24"/>
                <w:lang w:val="ru-RU"/>
              </w:rPr>
              <w:t>выполне</w:t>
            </w:r>
            <w:proofErr w:type="spellEnd"/>
            <w:r w:rsidRPr="0005139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1396">
              <w:rPr>
                <w:sz w:val="24"/>
                <w:szCs w:val="24"/>
                <w:lang w:val="ru-RU"/>
              </w:rPr>
              <w:t>ние</w:t>
            </w:r>
            <w:proofErr w:type="spellEnd"/>
            <w:r w:rsidRPr="0005139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51396">
              <w:rPr>
                <w:sz w:val="24"/>
                <w:szCs w:val="24"/>
                <w:lang w:val="ru-RU"/>
              </w:rPr>
              <w:t>задания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3695" w:type="dxa"/>
          </w:tcPr>
          <w:p w:rsidR="000C2318" w:rsidRPr="000C2318" w:rsidRDefault="000C2318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szCs w:val="24"/>
                <w:lang w:val="ru-RU"/>
              </w:rPr>
              <w:t>Раскрывать смысл, взаимосвязь и границы применения основных</w:t>
            </w:r>
          </w:p>
          <w:p w:rsidR="000C2318" w:rsidRPr="000C2318" w:rsidRDefault="000C2318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szCs w:val="24"/>
                <w:lang w:val="ru-RU"/>
              </w:rPr>
              <w:t>химических понятий: атом, ядро атома, нуклиды, изотопы, электрон,</w:t>
            </w:r>
          </w:p>
          <w:p w:rsidR="000C2318" w:rsidRPr="000C2318" w:rsidRDefault="000C2318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szCs w:val="24"/>
                <w:lang w:val="ru-RU"/>
              </w:rPr>
              <w:t>электронная оболочка, химический элемент, электронные s-, p- и d-</w:t>
            </w:r>
          </w:p>
          <w:p w:rsidR="000C2318" w:rsidRPr="000C2318" w:rsidRDefault="000C2318" w:rsidP="000C2318">
            <w:pPr>
              <w:pStyle w:val="TableParagraph"/>
              <w:spacing w:line="250" w:lineRule="exact"/>
              <w:ind w:left="69" w:right="114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орбитали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</w:t>
            </w:r>
            <w:r w:rsidRPr="000C2318">
              <w:rPr>
                <w:sz w:val="24"/>
                <w:szCs w:val="24"/>
                <w:lang w:val="ru-RU"/>
              </w:rPr>
              <w:t>основное</w:t>
            </w:r>
            <w:r w:rsidRPr="000C2318">
              <w:rPr>
                <w:sz w:val="24"/>
                <w:szCs w:val="24"/>
                <w:lang w:val="ru-RU"/>
              </w:rPr>
              <w:tab/>
              <w:t>и</w:t>
            </w:r>
          </w:p>
          <w:p w:rsidR="00981E97" w:rsidRPr="00381F99" w:rsidRDefault="000C2318" w:rsidP="000C2318">
            <w:pPr>
              <w:pStyle w:val="TableParagraph"/>
              <w:spacing w:line="250" w:lineRule="exact"/>
              <w:ind w:left="69" w:right="114"/>
              <w:jc w:val="both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szCs w:val="24"/>
                <w:lang w:val="ru-RU"/>
              </w:rPr>
              <w:t>возбужденное состо</w:t>
            </w:r>
            <w:r>
              <w:rPr>
                <w:sz w:val="24"/>
                <w:szCs w:val="24"/>
                <w:lang w:val="ru-RU"/>
              </w:rPr>
              <w:t>яние атомов; о</w:t>
            </w:r>
            <w:r w:rsidRPr="000C2318">
              <w:rPr>
                <w:sz w:val="24"/>
                <w:szCs w:val="24"/>
                <w:lang w:val="ru-RU"/>
              </w:rPr>
              <w:t>пределять состав атома (число про</w:t>
            </w:r>
            <w:r>
              <w:rPr>
                <w:sz w:val="24"/>
                <w:szCs w:val="24"/>
                <w:lang w:val="ru-RU"/>
              </w:rPr>
              <w:t xml:space="preserve">тонов и нейтронов в ядре атома, </w:t>
            </w:r>
            <w:r w:rsidRPr="000C2318">
              <w:rPr>
                <w:sz w:val="24"/>
                <w:szCs w:val="24"/>
                <w:lang w:val="ru-RU"/>
              </w:rPr>
              <w:t>число электронов) химическ</w:t>
            </w:r>
            <w:r>
              <w:rPr>
                <w:sz w:val="24"/>
                <w:szCs w:val="24"/>
                <w:lang w:val="ru-RU"/>
              </w:rPr>
              <w:t xml:space="preserve">ого элемента по его положению в </w:t>
            </w:r>
            <w:r w:rsidRPr="000C2318">
              <w:rPr>
                <w:sz w:val="24"/>
                <w:szCs w:val="24"/>
                <w:lang w:val="ru-RU"/>
              </w:rPr>
              <w:t>Периодической системе Д.И. Менделеева</w:t>
            </w:r>
          </w:p>
        </w:tc>
        <w:tc>
          <w:tcPr>
            <w:tcW w:w="3392" w:type="dxa"/>
          </w:tcPr>
          <w:p w:rsidR="00981E97" w:rsidRPr="007064DA" w:rsidRDefault="007064DA" w:rsidP="000852E0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7064DA">
              <w:rPr>
                <w:lang w:val="ru-RU"/>
              </w:rPr>
      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</w:t>
            </w:r>
          </w:p>
        </w:tc>
        <w:tc>
          <w:tcPr>
            <w:tcW w:w="1276" w:type="dxa"/>
          </w:tcPr>
          <w:p w:rsidR="00981E97" w:rsidRPr="00381F99" w:rsidRDefault="00981E97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981E97" w:rsidRPr="00381F99" w:rsidRDefault="00981E97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3695" w:type="dxa"/>
          </w:tcPr>
          <w:p w:rsidR="000C2318" w:rsidRDefault="000C2318" w:rsidP="000C2318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 элементов (</w:t>
            </w:r>
            <w:proofErr w:type="spellStart"/>
            <w:r>
              <w:rPr>
                <w:sz w:val="24"/>
              </w:rPr>
              <w:t>радиус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атома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)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образуемых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(водородных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гидроксидов)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</w:p>
          <w:p w:rsidR="00981E97" w:rsidRPr="00381F99" w:rsidRDefault="000C2318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</w:rPr>
              <w:t>Менделеева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392" w:type="dxa"/>
          </w:tcPr>
          <w:p w:rsidR="00981E97" w:rsidRPr="0088053A" w:rsidRDefault="00981E97" w:rsidP="000852E0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      </w:r>
          </w:p>
        </w:tc>
        <w:tc>
          <w:tcPr>
            <w:tcW w:w="1276" w:type="dxa"/>
          </w:tcPr>
          <w:p w:rsidR="00981E97" w:rsidRPr="00381F99" w:rsidRDefault="00981E97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981E97" w:rsidRPr="00381F99" w:rsidRDefault="00981E97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3695" w:type="dxa"/>
          </w:tcPr>
          <w:p w:rsidR="000C2318" w:rsidRPr="000C2318" w:rsidRDefault="000C2318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Устанавливать</w:t>
            </w:r>
            <w:r>
              <w:rPr>
                <w:sz w:val="24"/>
                <w:szCs w:val="24"/>
                <w:lang w:val="ru-RU"/>
              </w:rPr>
              <w:tab/>
              <w:t>порядок распределения</w:t>
            </w:r>
            <w:r>
              <w:rPr>
                <w:sz w:val="24"/>
                <w:szCs w:val="24"/>
                <w:lang w:val="ru-RU"/>
              </w:rPr>
              <w:tab/>
              <w:t xml:space="preserve">электронов </w:t>
            </w:r>
            <w:r w:rsidRPr="000C2318">
              <w:rPr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C2318">
              <w:rPr>
                <w:sz w:val="24"/>
                <w:szCs w:val="24"/>
                <w:lang w:val="ru-RU"/>
              </w:rPr>
              <w:t>энергетическим уровням, подур</w:t>
            </w:r>
            <w:r>
              <w:rPr>
                <w:sz w:val="24"/>
                <w:szCs w:val="24"/>
                <w:lang w:val="ru-RU"/>
              </w:rPr>
              <w:t xml:space="preserve">овням и электронным </w:t>
            </w:r>
            <w:proofErr w:type="spellStart"/>
            <w:r>
              <w:rPr>
                <w:sz w:val="24"/>
                <w:szCs w:val="24"/>
                <w:lang w:val="ru-RU"/>
              </w:rPr>
              <w:t>орбиталям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 </w:t>
            </w:r>
            <w:r w:rsidRPr="000C2318">
              <w:rPr>
                <w:sz w:val="24"/>
                <w:szCs w:val="24"/>
                <w:lang w:val="ru-RU"/>
              </w:rPr>
              <w:t>атоме; различать электронную конфигурацию атома в основном и</w:t>
            </w:r>
          </w:p>
          <w:p w:rsidR="00981E97" w:rsidRPr="000C2318" w:rsidRDefault="000C2318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szCs w:val="24"/>
                <w:lang w:val="ru-RU"/>
              </w:rPr>
              <w:t>возбуждённом состояниях</w:t>
            </w:r>
            <w:r w:rsidRPr="000C2318">
              <w:rPr>
                <w:sz w:val="24"/>
                <w:lang w:val="ru-RU"/>
              </w:rPr>
              <w:t xml:space="preserve"> Определять высшую валентность и степень окисления химического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элемента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оксидах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газообразных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водородных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соединениях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по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положению</w:t>
            </w:r>
            <w:r w:rsidRPr="000C2318">
              <w:rPr>
                <w:spacing w:val="-4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его</w:t>
            </w:r>
            <w:r w:rsidRPr="000C2318">
              <w:rPr>
                <w:spacing w:val="-2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</w:t>
            </w:r>
            <w:r w:rsidRPr="000C2318">
              <w:rPr>
                <w:spacing w:val="-3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периодической</w:t>
            </w:r>
            <w:r w:rsidRPr="000C2318">
              <w:rPr>
                <w:spacing w:val="-2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системе</w:t>
            </w:r>
            <w:r w:rsidRPr="000C2318">
              <w:rPr>
                <w:spacing w:val="-3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химических</w:t>
            </w:r>
            <w:r w:rsidRPr="000C2318">
              <w:rPr>
                <w:spacing w:val="-2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элементов</w:t>
            </w:r>
          </w:p>
        </w:tc>
        <w:tc>
          <w:tcPr>
            <w:tcW w:w="3392" w:type="dxa"/>
          </w:tcPr>
          <w:p w:rsidR="00981E97" w:rsidRPr="0088053A" w:rsidRDefault="00981E97" w:rsidP="000852E0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>устанавливать причинно-следственные связи между изучаемыми явлениями;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</w:tc>
        <w:tc>
          <w:tcPr>
            <w:tcW w:w="1276" w:type="dxa"/>
          </w:tcPr>
          <w:p w:rsidR="00981E97" w:rsidRPr="00381F99" w:rsidRDefault="00981E97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981E97" w:rsidRPr="00381F99" w:rsidRDefault="00981E97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3695" w:type="dxa"/>
          </w:tcPr>
          <w:p w:rsidR="00981E97" w:rsidRPr="000C2318" w:rsidRDefault="000C2318" w:rsidP="000852E0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lang w:val="ru-RU"/>
              </w:rPr>
              <w:t>Объяснять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природу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химической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связи: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ионной,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ковалентной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(неполярной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полярной,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донорно-акцепторной),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металлической,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водородной; Определять</w:t>
            </w:r>
            <w:r w:rsidRPr="000C2318">
              <w:rPr>
                <w:spacing w:val="-3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виды</w:t>
            </w:r>
            <w:r w:rsidRPr="000C2318">
              <w:rPr>
                <w:spacing w:val="-3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химической</w:t>
            </w:r>
            <w:r w:rsidRPr="000C2318">
              <w:rPr>
                <w:spacing w:val="-2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связи</w:t>
            </w:r>
            <w:r w:rsidRPr="000C2318">
              <w:rPr>
                <w:spacing w:val="-3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</w:t>
            </w:r>
            <w:r w:rsidRPr="000C2318">
              <w:rPr>
                <w:spacing w:val="-4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простых</w:t>
            </w:r>
            <w:r w:rsidRPr="000C2318">
              <w:rPr>
                <w:spacing w:val="-2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и</w:t>
            </w:r>
            <w:r w:rsidRPr="000C2318">
              <w:rPr>
                <w:spacing w:val="-3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сложных</w:t>
            </w:r>
            <w:r w:rsidRPr="000C2318">
              <w:rPr>
                <w:spacing w:val="-2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веществах</w:t>
            </w:r>
          </w:p>
        </w:tc>
        <w:tc>
          <w:tcPr>
            <w:tcW w:w="3392" w:type="dxa"/>
          </w:tcPr>
          <w:p w:rsidR="00981E97" w:rsidRPr="00314484" w:rsidRDefault="00981E97" w:rsidP="000852E0">
            <w:pPr>
              <w:rPr>
                <w:lang w:val="ru-RU"/>
              </w:rPr>
            </w:pPr>
            <w:r w:rsidRPr="0028697B">
              <w:rPr>
                <w:lang w:val="ru-RU"/>
              </w:rPr>
              <w:t xml:space="preserve">устанавливать причинно-следственные связи между изучаемыми явлениями; 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28697B">
              <w:rPr>
                <w:lang w:val="ru-RU"/>
              </w:rPr>
              <w:lastRenderedPageBreak/>
              <w:t>формулировать выводы и заключения;</w:t>
            </w:r>
          </w:p>
        </w:tc>
        <w:tc>
          <w:tcPr>
            <w:tcW w:w="1276" w:type="dxa"/>
          </w:tcPr>
          <w:p w:rsidR="00981E97" w:rsidRPr="00381F99" w:rsidRDefault="00981E97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Б</w:t>
            </w:r>
          </w:p>
        </w:tc>
        <w:tc>
          <w:tcPr>
            <w:tcW w:w="1701" w:type="dxa"/>
          </w:tcPr>
          <w:p w:rsidR="00981E97" w:rsidRPr="00381F99" w:rsidRDefault="00981E97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695" w:type="dxa"/>
          </w:tcPr>
          <w:p w:rsidR="00981E97" w:rsidRPr="000C2318" w:rsidRDefault="000C2318" w:rsidP="000852E0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lang w:val="ru-RU"/>
              </w:rPr>
              <w:t>Описывать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подтверждать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уравнениями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соответствующих</w:t>
            </w:r>
            <w:r w:rsidRPr="000C2318">
              <w:rPr>
                <w:spacing w:val="-57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реакций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характерные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химические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свойства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простых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веществ – металлов (</w:t>
            </w:r>
            <w:r>
              <w:rPr>
                <w:sz w:val="24"/>
              </w:rPr>
              <w:t>I</w:t>
            </w:r>
            <w:r w:rsidRPr="000C2318">
              <w:rPr>
                <w:sz w:val="24"/>
                <w:lang w:val="ru-RU"/>
              </w:rPr>
              <w:t>А–</w:t>
            </w:r>
            <w:r>
              <w:rPr>
                <w:sz w:val="24"/>
              </w:rPr>
              <w:t>III</w:t>
            </w:r>
            <w:r w:rsidRPr="000C2318">
              <w:rPr>
                <w:sz w:val="24"/>
                <w:lang w:val="ru-RU"/>
              </w:rPr>
              <w:t>А групп, переходных металлов - меди,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цинка,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хрома,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железа),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неметаллов</w:t>
            </w:r>
            <w:r w:rsidRPr="000C2318">
              <w:rPr>
                <w:spacing w:val="18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IV</w:t>
            </w:r>
            <w:r w:rsidRPr="000C2318">
              <w:rPr>
                <w:sz w:val="24"/>
                <w:lang w:val="ru-RU"/>
              </w:rPr>
              <w:t>А–</w:t>
            </w:r>
            <w:r>
              <w:rPr>
                <w:sz w:val="24"/>
              </w:rPr>
              <w:t>VII</w:t>
            </w:r>
            <w:r w:rsidRPr="000C2318">
              <w:rPr>
                <w:sz w:val="24"/>
                <w:lang w:val="ru-RU"/>
              </w:rPr>
              <w:t>А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групп)</w:t>
            </w:r>
            <w:r>
              <w:rPr>
                <w:sz w:val="24"/>
                <w:lang w:val="ru-RU"/>
              </w:rPr>
              <w:t xml:space="preserve"> и их соединений</w:t>
            </w:r>
          </w:p>
        </w:tc>
        <w:tc>
          <w:tcPr>
            <w:tcW w:w="3392" w:type="dxa"/>
          </w:tcPr>
          <w:p w:rsidR="00981E97" w:rsidRPr="00314484" w:rsidRDefault="00981E97" w:rsidP="000852E0">
            <w:pPr>
              <w:rPr>
                <w:lang w:val="ru-RU"/>
              </w:rPr>
            </w:pPr>
            <w:r w:rsidRPr="0028697B">
              <w:rPr>
                <w:lang w:val="ru-RU"/>
              </w:rPr>
              <w:t>устанавливать причинно-следственные связи между изучаемыми явлениями;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</w:tc>
        <w:tc>
          <w:tcPr>
            <w:tcW w:w="1276" w:type="dxa"/>
          </w:tcPr>
          <w:p w:rsidR="00981E97" w:rsidRPr="00361FFE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1701" w:type="dxa"/>
          </w:tcPr>
          <w:p w:rsidR="00981E97" w:rsidRPr="00361FFE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6</w:t>
            </w:r>
          </w:p>
        </w:tc>
        <w:tc>
          <w:tcPr>
            <w:tcW w:w="3695" w:type="dxa"/>
          </w:tcPr>
          <w:p w:rsidR="00981E97" w:rsidRPr="00361FFE" w:rsidRDefault="000C2318" w:rsidP="000852E0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lang w:val="ru-RU"/>
              </w:rPr>
              <w:t>Описывать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подтверждать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уравнениями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соответствующих</w:t>
            </w:r>
            <w:r w:rsidRPr="000C2318">
              <w:rPr>
                <w:spacing w:val="-57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реакций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характерные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химические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свойства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простых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веществ – металлов (</w:t>
            </w:r>
            <w:r>
              <w:rPr>
                <w:sz w:val="24"/>
              </w:rPr>
              <w:t>I</w:t>
            </w:r>
            <w:r w:rsidRPr="000C2318">
              <w:rPr>
                <w:sz w:val="24"/>
                <w:lang w:val="ru-RU"/>
              </w:rPr>
              <w:t>А–</w:t>
            </w:r>
            <w:r>
              <w:rPr>
                <w:sz w:val="24"/>
              </w:rPr>
              <w:t>III</w:t>
            </w:r>
            <w:r w:rsidRPr="000C2318">
              <w:rPr>
                <w:sz w:val="24"/>
                <w:lang w:val="ru-RU"/>
              </w:rPr>
              <w:t>А групп, переходных металлов - меди,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цинка,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хрома,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железа),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неметаллов</w:t>
            </w:r>
            <w:r w:rsidRPr="000C2318">
              <w:rPr>
                <w:spacing w:val="18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IV</w:t>
            </w:r>
            <w:r w:rsidRPr="000C2318">
              <w:rPr>
                <w:sz w:val="24"/>
                <w:lang w:val="ru-RU"/>
              </w:rPr>
              <w:t>А–</w:t>
            </w:r>
            <w:r>
              <w:rPr>
                <w:sz w:val="24"/>
              </w:rPr>
              <w:t>VII</w:t>
            </w:r>
            <w:r w:rsidRPr="000C2318">
              <w:rPr>
                <w:sz w:val="24"/>
                <w:lang w:val="ru-RU"/>
              </w:rPr>
              <w:t>А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групп)</w:t>
            </w:r>
            <w:r>
              <w:rPr>
                <w:sz w:val="24"/>
                <w:lang w:val="ru-RU"/>
              </w:rPr>
              <w:t xml:space="preserve"> и их соединений</w:t>
            </w:r>
          </w:p>
        </w:tc>
        <w:tc>
          <w:tcPr>
            <w:tcW w:w="3392" w:type="dxa"/>
          </w:tcPr>
          <w:p w:rsidR="00981E97" w:rsidRPr="00314484" w:rsidRDefault="00981E97" w:rsidP="000852E0">
            <w:pPr>
              <w:rPr>
                <w:lang w:val="ru-RU"/>
              </w:rPr>
            </w:pPr>
            <w:r w:rsidRPr="0028697B">
              <w:rPr>
                <w:lang w:val="ru-RU"/>
              </w:rPr>
              <w:t>устанавливать причинно-следственные связи между изучаемыми явлениями;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</w:tc>
        <w:tc>
          <w:tcPr>
            <w:tcW w:w="1276" w:type="dxa"/>
          </w:tcPr>
          <w:p w:rsidR="00981E97" w:rsidRPr="00361FFE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1701" w:type="dxa"/>
          </w:tcPr>
          <w:p w:rsidR="00981E97" w:rsidRPr="00361FFE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7</w:t>
            </w:r>
          </w:p>
        </w:tc>
        <w:tc>
          <w:tcPr>
            <w:tcW w:w="3695" w:type="dxa"/>
          </w:tcPr>
          <w:p w:rsidR="00981E97" w:rsidRPr="00361FFE" w:rsidRDefault="000C2318" w:rsidP="000852E0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lang w:val="ru-RU"/>
              </w:rPr>
              <w:t>Описывать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подтверждать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уравнениями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соответствующих</w:t>
            </w:r>
            <w:r w:rsidRPr="000C2318">
              <w:rPr>
                <w:spacing w:val="-57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реакций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характерные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химические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свойства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простых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веществ – металлов (</w:t>
            </w:r>
            <w:r>
              <w:rPr>
                <w:sz w:val="24"/>
              </w:rPr>
              <w:t>I</w:t>
            </w:r>
            <w:r w:rsidRPr="000C2318">
              <w:rPr>
                <w:sz w:val="24"/>
                <w:lang w:val="ru-RU"/>
              </w:rPr>
              <w:t>А–</w:t>
            </w:r>
            <w:r>
              <w:rPr>
                <w:sz w:val="24"/>
              </w:rPr>
              <w:t>III</w:t>
            </w:r>
            <w:r w:rsidRPr="000C2318">
              <w:rPr>
                <w:sz w:val="24"/>
                <w:lang w:val="ru-RU"/>
              </w:rPr>
              <w:t>А групп, переходных металлов - меди,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цинка,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хрома,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железа),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неметаллов</w:t>
            </w:r>
            <w:r w:rsidRPr="000C2318">
              <w:rPr>
                <w:spacing w:val="18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IV</w:t>
            </w:r>
            <w:r w:rsidRPr="000C2318">
              <w:rPr>
                <w:sz w:val="24"/>
                <w:lang w:val="ru-RU"/>
              </w:rPr>
              <w:t>А–</w:t>
            </w:r>
            <w:r>
              <w:rPr>
                <w:sz w:val="24"/>
              </w:rPr>
              <w:t>VII</w:t>
            </w:r>
            <w:r w:rsidRPr="000C2318">
              <w:rPr>
                <w:sz w:val="24"/>
                <w:lang w:val="ru-RU"/>
              </w:rPr>
              <w:t>А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групп)</w:t>
            </w:r>
            <w:r>
              <w:rPr>
                <w:sz w:val="24"/>
                <w:lang w:val="ru-RU"/>
              </w:rPr>
              <w:t xml:space="preserve"> и их соединений</w:t>
            </w:r>
          </w:p>
        </w:tc>
        <w:tc>
          <w:tcPr>
            <w:tcW w:w="3392" w:type="dxa"/>
          </w:tcPr>
          <w:p w:rsidR="00981E97" w:rsidRPr="0088053A" w:rsidRDefault="00981E97" w:rsidP="007D4C11">
            <w:pPr>
              <w:pStyle w:val="TableParagraph"/>
              <w:ind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 xml:space="preserve">применять в процессе познания используемые в химии </w:t>
            </w:r>
            <w:r>
              <w:rPr>
                <w:lang w:val="ru-RU"/>
              </w:rPr>
              <w:t>химические формулы, уравнение химической реакции</w:t>
            </w:r>
          </w:p>
        </w:tc>
        <w:tc>
          <w:tcPr>
            <w:tcW w:w="1276" w:type="dxa"/>
          </w:tcPr>
          <w:p w:rsidR="00981E97" w:rsidRPr="00361FFE" w:rsidRDefault="00981E97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1701" w:type="dxa"/>
          </w:tcPr>
          <w:p w:rsidR="00981E97" w:rsidRPr="00361FFE" w:rsidRDefault="00981E97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8</w:t>
            </w:r>
          </w:p>
        </w:tc>
        <w:tc>
          <w:tcPr>
            <w:tcW w:w="3695" w:type="dxa"/>
          </w:tcPr>
          <w:p w:rsidR="00981E97" w:rsidRPr="00361FFE" w:rsidRDefault="000C2318" w:rsidP="000852E0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lang w:val="ru-RU"/>
              </w:rPr>
              <w:t>Описывать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подтверждать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уравнениями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соответствующих</w:t>
            </w:r>
            <w:r w:rsidRPr="000C2318">
              <w:rPr>
                <w:spacing w:val="-57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реакций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характерные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химические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свойства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простых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веществ – металлов (</w:t>
            </w:r>
            <w:r>
              <w:rPr>
                <w:sz w:val="24"/>
              </w:rPr>
              <w:t>I</w:t>
            </w:r>
            <w:r w:rsidRPr="000C2318">
              <w:rPr>
                <w:sz w:val="24"/>
                <w:lang w:val="ru-RU"/>
              </w:rPr>
              <w:t>А–</w:t>
            </w:r>
            <w:r>
              <w:rPr>
                <w:sz w:val="24"/>
              </w:rPr>
              <w:t>III</w:t>
            </w:r>
            <w:r w:rsidRPr="000C2318">
              <w:rPr>
                <w:sz w:val="24"/>
                <w:lang w:val="ru-RU"/>
              </w:rPr>
              <w:t>А групп, переходных металлов - меди,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цинка,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хрома,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железа),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неметаллов</w:t>
            </w:r>
            <w:r w:rsidRPr="000C2318">
              <w:rPr>
                <w:spacing w:val="18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IV</w:t>
            </w:r>
            <w:r w:rsidRPr="000C2318">
              <w:rPr>
                <w:sz w:val="24"/>
                <w:lang w:val="ru-RU"/>
              </w:rPr>
              <w:t>А–</w:t>
            </w:r>
            <w:r>
              <w:rPr>
                <w:sz w:val="24"/>
              </w:rPr>
              <w:t>VII</w:t>
            </w:r>
            <w:r w:rsidRPr="000C2318">
              <w:rPr>
                <w:sz w:val="24"/>
                <w:lang w:val="ru-RU"/>
              </w:rPr>
              <w:t>А</w:t>
            </w:r>
            <w:r w:rsidRPr="000C2318">
              <w:rPr>
                <w:spacing w:val="19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групп)</w:t>
            </w:r>
            <w:r>
              <w:rPr>
                <w:sz w:val="24"/>
                <w:lang w:val="ru-RU"/>
              </w:rPr>
              <w:t xml:space="preserve"> и их соединений</w:t>
            </w:r>
          </w:p>
        </w:tc>
        <w:tc>
          <w:tcPr>
            <w:tcW w:w="3392" w:type="dxa"/>
          </w:tcPr>
          <w:p w:rsidR="00981E97" w:rsidRPr="0088053A" w:rsidRDefault="00981E97" w:rsidP="000852E0">
            <w:pPr>
              <w:pStyle w:val="TableParagraph"/>
              <w:ind w:left="133" w:right="176"/>
              <w:jc w:val="left"/>
              <w:rPr>
                <w:lang w:val="ru-RU"/>
              </w:rPr>
            </w:pPr>
            <w:r w:rsidRPr="0088053A">
              <w:rPr>
                <w:lang w:val="ru-RU"/>
              </w:rPr>
              <w:t xml:space="preserve">использовать при освоении знаний приёмы логического мышления: выделять характерные признаки </w:t>
            </w:r>
            <w:r>
              <w:rPr>
                <w:lang w:val="ru-RU"/>
              </w:rPr>
              <w:t>и устанавливать их взаимосвязь</w:t>
            </w:r>
            <w:r w:rsidRPr="0088053A">
              <w:rPr>
                <w:lang w:val="ru-RU"/>
              </w:rPr>
              <w:t>; выбирать основания и критерии для классификации веществ и химических реакций; устанавливать причинно-следственные связи между изучаемыми явлениями; строить логические рассуждения</w:t>
            </w:r>
          </w:p>
          <w:p w:rsidR="00981E97" w:rsidRPr="0088053A" w:rsidRDefault="00981E97" w:rsidP="000852E0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>использовать научный язык в качестве средства при работе с химической информацией: применять номенклатуру</w:t>
            </w:r>
          </w:p>
        </w:tc>
        <w:tc>
          <w:tcPr>
            <w:tcW w:w="1276" w:type="dxa"/>
          </w:tcPr>
          <w:p w:rsidR="00981E97" w:rsidRPr="00361FFE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981E97" w:rsidRPr="00361FFE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981E97" w:rsidRPr="00DA3BFA" w:rsidTr="00981E97">
        <w:trPr>
          <w:trHeight w:val="845"/>
        </w:trPr>
        <w:tc>
          <w:tcPr>
            <w:tcW w:w="558" w:type="dxa"/>
          </w:tcPr>
          <w:p w:rsidR="00981E97" w:rsidRPr="00E12046" w:rsidRDefault="00981E97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9</w:t>
            </w:r>
          </w:p>
        </w:tc>
        <w:tc>
          <w:tcPr>
            <w:tcW w:w="3695" w:type="dxa"/>
          </w:tcPr>
          <w:p w:rsidR="00981E97" w:rsidRPr="000C2318" w:rsidRDefault="000C2318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szCs w:val="24"/>
                <w:lang w:val="ru-RU"/>
              </w:rPr>
            </w:pPr>
            <w:r w:rsidRPr="000C2318">
              <w:rPr>
                <w:sz w:val="24"/>
                <w:lang w:val="ru-RU"/>
              </w:rPr>
              <w:t>Объяснять зависимость скорости химической реакции от условий ее</w:t>
            </w:r>
            <w:r w:rsidRPr="000C2318">
              <w:rPr>
                <w:spacing w:val="-57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проведения: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температуры,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концентрации,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площади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поверхности</w:t>
            </w:r>
            <w:r w:rsidRPr="000C2318">
              <w:rPr>
                <w:spacing w:val="-57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соприкосновения реагирующих веществ, давления и катализатора;</w:t>
            </w:r>
            <w:r w:rsidRPr="000C2318">
              <w:rPr>
                <w:spacing w:val="1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правило</w:t>
            </w:r>
            <w:r w:rsidRPr="000C2318">
              <w:rPr>
                <w:spacing w:val="-2"/>
                <w:sz w:val="24"/>
                <w:lang w:val="ru-RU"/>
              </w:rPr>
              <w:t xml:space="preserve"> </w:t>
            </w:r>
            <w:r w:rsidRPr="000C2318">
              <w:rPr>
                <w:sz w:val="24"/>
                <w:lang w:val="ru-RU"/>
              </w:rPr>
              <w:t>Вант-Гоффа;</w:t>
            </w:r>
          </w:p>
        </w:tc>
        <w:tc>
          <w:tcPr>
            <w:tcW w:w="3392" w:type="dxa"/>
          </w:tcPr>
          <w:p w:rsidR="00981E97" w:rsidRPr="0088053A" w:rsidRDefault="00981E97" w:rsidP="000852E0">
            <w:pPr>
              <w:pStyle w:val="TableParagraph"/>
              <w:ind w:left="133" w:right="176"/>
              <w:jc w:val="left"/>
              <w:rPr>
                <w:sz w:val="24"/>
                <w:szCs w:val="24"/>
                <w:lang w:val="ru-RU"/>
              </w:rPr>
            </w:pPr>
            <w:r w:rsidRPr="0088053A">
              <w:rPr>
                <w:lang w:val="ru-RU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88053A">
              <w:rPr>
                <w:lang w:val="ru-RU"/>
              </w:rPr>
              <w:t>межпредметные</w:t>
            </w:r>
            <w:proofErr w:type="spellEnd"/>
            <w:r w:rsidRPr="0088053A">
              <w:rPr>
                <w:lang w:val="ru-RU"/>
              </w:rPr>
              <w:t xml:space="preserve"> (физические и математиче</w:t>
            </w:r>
            <w:r>
              <w:rPr>
                <w:lang w:val="ru-RU"/>
              </w:rPr>
              <w:t>ские) знаки и символы, формулы</w:t>
            </w:r>
          </w:p>
        </w:tc>
        <w:tc>
          <w:tcPr>
            <w:tcW w:w="1276" w:type="dxa"/>
          </w:tcPr>
          <w:p w:rsidR="00981E97" w:rsidRPr="00361FFE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981E97" w:rsidRPr="00361FFE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7064DA" w:rsidRPr="00DA3BFA" w:rsidTr="00981E97">
        <w:trPr>
          <w:trHeight w:val="845"/>
        </w:trPr>
        <w:tc>
          <w:tcPr>
            <w:tcW w:w="558" w:type="dxa"/>
          </w:tcPr>
          <w:p w:rsidR="007064DA" w:rsidRPr="007064DA" w:rsidRDefault="007064DA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3695" w:type="dxa"/>
          </w:tcPr>
          <w:p w:rsidR="007064DA" w:rsidRPr="007064DA" w:rsidRDefault="007064DA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lang w:val="ru-RU"/>
              </w:rPr>
            </w:pPr>
            <w:r w:rsidRPr="007064DA">
              <w:rPr>
                <w:sz w:val="24"/>
                <w:lang w:val="ru-RU"/>
              </w:rPr>
              <w:t>Прогнозировать</w:t>
            </w:r>
            <w:r w:rsidRPr="007064DA">
              <w:rPr>
                <w:spacing w:val="33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направление</w:t>
            </w:r>
            <w:r w:rsidRPr="007064DA">
              <w:rPr>
                <w:spacing w:val="34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смещения</w:t>
            </w:r>
            <w:r w:rsidRPr="007064DA">
              <w:rPr>
                <w:spacing w:val="33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химического</w:t>
            </w:r>
            <w:r w:rsidRPr="007064DA">
              <w:rPr>
                <w:spacing w:val="33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равновесия</w:t>
            </w:r>
            <w:r w:rsidRPr="007064DA">
              <w:rPr>
                <w:spacing w:val="-57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обратимых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химических</w:t>
            </w:r>
            <w:r w:rsidRPr="007064DA">
              <w:rPr>
                <w:spacing w:val="-2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реакций,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используя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правило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064DA">
              <w:rPr>
                <w:sz w:val="24"/>
                <w:lang w:val="ru-RU"/>
              </w:rPr>
              <w:t>Ле-Шателье</w:t>
            </w:r>
            <w:proofErr w:type="spellEnd"/>
          </w:p>
        </w:tc>
        <w:tc>
          <w:tcPr>
            <w:tcW w:w="3392" w:type="dxa"/>
          </w:tcPr>
          <w:p w:rsidR="007064DA" w:rsidRPr="007D4C11" w:rsidRDefault="007D4C11" w:rsidP="000852E0">
            <w:pPr>
              <w:pStyle w:val="TableParagraph"/>
              <w:ind w:left="133" w:right="176"/>
              <w:jc w:val="left"/>
              <w:rPr>
                <w:lang w:val="ru-RU"/>
              </w:rPr>
            </w:pPr>
            <w:r w:rsidRPr="007D4C11">
              <w:rPr>
                <w:lang w:val="ru-RU"/>
              </w:rPr>
              <w:t>Оценивать на применимость и достоверность информации, полученной в ходе исследования (эксперимента)</w:t>
            </w:r>
          </w:p>
        </w:tc>
        <w:tc>
          <w:tcPr>
            <w:tcW w:w="1276" w:type="dxa"/>
          </w:tcPr>
          <w:p w:rsidR="007064DA" w:rsidRPr="007064DA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1701" w:type="dxa"/>
          </w:tcPr>
          <w:p w:rsidR="007064DA" w:rsidRPr="007064DA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7064DA" w:rsidRPr="00DA3BFA" w:rsidTr="00981E97">
        <w:trPr>
          <w:trHeight w:val="845"/>
        </w:trPr>
        <w:tc>
          <w:tcPr>
            <w:tcW w:w="558" w:type="dxa"/>
          </w:tcPr>
          <w:p w:rsidR="007064DA" w:rsidRPr="007064DA" w:rsidRDefault="007064DA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11</w:t>
            </w:r>
          </w:p>
        </w:tc>
        <w:tc>
          <w:tcPr>
            <w:tcW w:w="3695" w:type="dxa"/>
          </w:tcPr>
          <w:p w:rsidR="007064DA" w:rsidRPr="007064DA" w:rsidRDefault="007064DA" w:rsidP="007064DA">
            <w:pPr>
              <w:pStyle w:val="TableParagraph"/>
              <w:tabs>
                <w:tab w:val="left" w:pos="1426"/>
                <w:tab w:val="left" w:pos="2460"/>
                <w:tab w:val="left" w:pos="2917"/>
                <w:tab w:val="left" w:pos="4384"/>
                <w:tab w:val="left" w:pos="5638"/>
                <w:tab w:val="left" w:pos="5972"/>
              </w:tabs>
              <w:spacing w:line="272" w:lineRule="exact"/>
              <w:jc w:val="left"/>
              <w:rPr>
                <w:sz w:val="24"/>
                <w:lang w:val="ru-RU"/>
              </w:rPr>
            </w:pPr>
            <w:r w:rsidRPr="007064DA">
              <w:rPr>
                <w:sz w:val="24"/>
                <w:lang w:val="ru-RU"/>
              </w:rPr>
              <w:t>Проводить</w:t>
            </w:r>
            <w:r w:rsidRPr="007064DA">
              <w:rPr>
                <w:sz w:val="24"/>
                <w:lang w:val="ru-RU"/>
              </w:rPr>
              <w:tab/>
              <w:t>расчеты</w:t>
            </w:r>
            <w:r w:rsidRPr="007064DA">
              <w:rPr>
                <w:sz w:val="24"/>
                <w:lang w:val="ru-RU"/>
              </w:rPr>
              <w:tab/>
              <w:t xml:space="preserve">по </w:t>
            </w:r>
            <w:r>
              <w:rPr>
                <w:sz w:val="24"/>
                <w:lang w:val="ru-RU"/>
              </w:rPr>
              <w:t>химическим</w:t>
            </w:r>
            <w:r>
              <w:rPr>
                <w:sz w:val="24"/>
                <w:lang w:val="ru-RU"/>
              </w:rPr>
              <w:tab/>
              <w:t>формулам</w:t>
            </w:r>
            <w:r>
              <w:rPr>
                <w:sz w:val="24"/>
                <w:lang w:val="ru-RU"/>
              </w:rPr>
              <w:tab/>
              <w:t xml:space="preserve">и </w:t>
            </w:r>
            <w:r w:rsidRPr="007064DA">
              <w:rPr>
                <w:sz w:val="24"/>
                <w:lang w:val="ru-RU"/>
              </w:rPr>
              <w:t>уравнениям</w:t>
            </w:r>
            <w:r>
              <w:rPr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 xml:space="preserve">реакций: </w:t>
            </w:r>
            <w:r>
              <w:rPr>
                <w:sz w:val="24"/>
                <w:lang w:val="ru-RU"/>
              </w:rPr>
              <w:t>м</w:t>
            </w:r>
            <w:r w:rsidRPr="007064DA">
              <w:rPr>
                <w:sz w:val="24"/>
                <w:lang w:val="ru-RU"/>
              </w:rPr>
              <w:t>ассы,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объема или</w:t>
            </w:r>
            <w:r w:rsidRPr="007064DA">
              <w:rPr>
                <w:spacing w:val="-3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массовой доли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компонентов в</w:t>
            </w:r>
            <w:r w:rsidRPr="007064DA">
              <w:rPr>
                <w:spacing w:val="-2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смеси;</w:t>
            </w:r>
          </w:p>
        </w:tc>
        <w:tc>
          <w:tcPr>
            <w:tcW w:w="3392" w:type="dxa"/>
          </w:tcPr>
          <w:p w:rsidR="007064DA" w:rsidRPr="007D4C11" w:rsidRDefault="007D4C11" w:rsidP="000852E0">
            <w:pPr>
              <w:pStyle w:val="TableParagraph"/>
              <w:ind w:left="133" w:right="176"/>
              <w:jc w:val="left"/>
              <w:rPr>
                <w:lang w:val="ru-RU"/>
              </w:rPr>
            </w:pPr>
            <w:r w:rsidRPr="007D4C11">
              <w:rPr>
                <w:lang w:val="ru-RU"/>
              </w:rPr>
              <w:t>Использовать вопросы как исследовательский инструмент познания; формулировать вопросы, фиксирующие разрыв между реальным и желательным состоянием ситуации, объекта, самостоятельно устанавливать искомое и данное; формировать гипотезу об истинности собственных суждений и суждений других, аргументировать свою позицию, мнение; Вносить коррективы в деятельность на основе новых обстоятельств, изменившихся ситуаций, установленных ошибок, возникших трудностей</w:t>
            </w:r>
          </w:p>
        </w:tc>
        <w:tc>
          <w:tcPr>
            <w:tcW w:w="1276" w:type="dxa"/>
          </w:tcPr>
          <w:p w:rsidR="007064DA" w:rsidRPr="007064DA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7064DA" w:rsidRPr="007064DA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7064DA" w:rsidRPr="00DA3BFA" w:rsidTr="00981E97">
        <w:trPr>
          <w:trHeight w:val="845"/>
        </w:trPr>
        <w:tc>
          <w:tcPr>
            <w:tcW w:w="558" w:type="dxa"/>
          </w:tcPr>
          <w:p w:rsidR="007064DA" w:rsidRPr="007064DA" w:rsidRDefault="007064DA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12</w:t>
            </w:r>
          </w:p>
        </w:tc>
        <w:tc>
          <w:tcPr>
            <w:tcW w:w="3695" w:type="dxa"/>
          </w:tcPr>
          <w:p w:rsidR="007064DA" w:rsidRPr="007064DA" w:rsidRDefault="007064DA" w:rsidP="007064DA">
            <w:pPr>
              <w:pStyle w:val="TableParagraph"/>
              <w:tabs>
                <w:tab w:val="left" w:pos="1329"/>
                <w:tab w:val="left" w:pos="1915"/>
                <w:tab w:val="left" w:pos="3124"/>
                <w:tab w:val="left" w:pos="3822"/>
                <w:tab w:val="left" w:pos="4772"/>
                <w:tab w:val="left" w:pos="5919"/>
                <w:tab w:val="left" w:pos="6963"/>
              </w:tabs>
              <w:spacing w:line="273" w:lineRule="exact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Проводить</w:t>
            </w:r>
            <w:r>
              <w:rPr>
                <w:sz w:val="24"/>
                <w:lang w:val="ru-RU"/>
              </w:rPr>
              <w:tab/>
              <w:t xml:space="preserve">расчеты по химическим формулам и </w:t>
            </w:r>
            <w:r w:rsidRPr="007064DA">
              <w:rPr>
                <w:sz w:val="24"/>
                <w:lang w:val="ru-RU"/>
              </w:rPr>
              <w:t>уравнениям</w:t>
            </w:r>
            <w:r>
              <w:rPr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реакций</w:t>
            </w:r>
            <w:r>
              <w:rPr>
                <w:sz w:val="24"/>
                <w:lang w:val="ru-RU"/>
              </w:rPr>
              <w:t>:</w:t>
            </w:r>
            <w:r w:rsidRPr="007064D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 w:rsidRPr="007064DA">
              <w:rPr>
                <w:sz w:val="24"/>
                <w:lang w:val="ru-RU"/>
              </w:rPr>
              <w:t>ассовой</w:t>
            </w:r>
            <w:r w:rsidRPr="007064DA"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>или</w:t>
            </w:r>
            <w:r>
              <w:rPr>
                <w:sz w:val="24"/>
                <w:lang w:val="ru-RU"/>
              </w:rPr>
              <w:tab/>
              <w:t>объемной</w:t>
            </w:r>
            <w:r>
              <w:rPr>
                <w:sz w:val="24"/>
                <w:lang w:val="ru-RU"/>
              </w:rPr>
              <w:tab/>
              <w:t>доли выхода</w:t>
            </w:r>
            <w:r>
              <w:rPr>
                <w:sz w:val="24"/>
                <w:lang w:val="ru-RU"/>
              </w:rPr>
              <w:tab/>
              <w:t xml:space="preserve">продукта </w:t>
            </w:r>
            <w:r w:rsidRPr="007064DA">
              <w:rPr>
                <w:sz w:val="24"/>
                <w:lang w:val="ru-RU"/>
              </w:rPr>
              <w:t>реакции</w:t>
            </w:r>
            <w:r w:rsidRPr="007064DA">
              <w:rPr>
                <w:sz w:val="24"/>
                <w:lang w:val="ru-RU"/>
              </w:rPr>
              <w:tab/>
              <w:t>от</w:t>
            </w:r>
            <w:r>
              <w:rPr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теоретически</w:t>
            </w:r>
            <w:r w:rsidRPr="007064DA">
              <w:rPr>
                <w:spacing w:val="-3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возможного</w:t>
            </w:r>
            <w:r>
              <w:rPr>
                <w:sz w:val="24"/>
                <w:lang w:val="ru-RU"/>
              </w:rPr>
              <w:t xml:space="preserve">; </w:t>
            </w:r>
            <w:r w:rsidRPr="007064D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</w:t>
            </w:r>
            <w:r w:rsidRPr="007064DA">
              <w:rPr>
                <w:sz w:val="24"/>
                <w:lang w:val="ru-RU"/>
              </w:rPr>
              <w:t>ассы (объема, количества вещества) продуктов реакции, если одно</w:t>
            </w:r>
            <w:r w:rsidRPr="007064DA">
              <w:rPr>
                <w:spacing w:val="-57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из</w:t>
            </w:r>
            <w:r w:rsidRPr="007064DA">
              <w:rPr>
                <w:spacing w:val="-2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веществ дано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в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избытке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(имеет</w:t>
            </w:r>
            <w:r w:rsidRPr="007064DA">
              <w:rPr>
                <w:spacing w:val="-2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примеси);</w:t>
            </w:r>
          </w:p>
        </w:tc>
        <w:tc>
          <w:tcPr>
            <w:tcW w:w="3392" w:type="dxa"/>
          </w:tcPr>
          <w:p w:rsidR="007064DA" w:rsidRPr="007D4C11" w:rsidRDefault="007D4C11" w:rsidP="000852E0">
            <w:pPr>
              <w:pStyle w:val="TableParagraph"/>
              <w:ind w:left="133" w:right="176"/>
              <w:jc w:val="left"/>
              <w:rPr>
                <w:lang w:val="ru-RU"/>
              </w:rPr>
            </w:pPr>
            <w:r w:rsidRPr="007D4C11">
              <w:rPr>
                <w:lang w:val="ru-RU"/>
              </w:rPr>
              <w:t>Использовать вопросы как исследовательский инструмент познания; формулировать вопросы, фиксирующие разрыв между реальным и желательным состоянием ситуации, объекта, самостоятельно устанавливать искомое и данное; формировать гипотезу об истинности собственных суждений и суждений других, аргументировать свою позицию, мнение;</w:t>
            </w:r>
          </w:p>
        </w:tc>
        <w:tc>
          <w:tcPr>
            <w:tcW w:w="1276" w:type="dxa"/>
          </w:tcPr>
          <w:p w:rsidR="007064DA" w:rsidRPr="007064DA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7064DA" w:rsidRPr="007064DA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7064DA" w:rsidRPr="00DA3BFA" w:rsidTr="00981E97">
        <w:trPr>
          <w:trHeight w:val="845"/>
        </w:trPr>
        <w:tc>
          <w:tcPr>
            <w:tcW w:w="558" w:type="dxa"/>
          </w:tcPr>
          <w:p w:rsidR="007064DA" w:rsidRPr="007064DA" w:rsidRDefault="007064DA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13</w:t>
            </w:r>
          </w:p>
        </w:tc>
        <w:tc>
          <w:tcPr>
            <w:tcW w:w="3695" w:type="dxa"/>
          </w:tcPr>
          <w:p w:rsidR="007064DA" w:rsidRPr="007064DA" w:rsidRDefault="007064DA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lang w:val="ru-RU"/>
              </w:rPr>
            </w:pPr>
            <w:r w:rsidRPr="007064DA">
              <w:rPr>
                <w:sz w:val="24"/>
                <w:lang w:val="ru-RU"/>
              </w:rPr>
              <w:t xml:space="preserve">Составлять уравнения </w:t>
            </w:r>
            <w:proofErr w:type="spellStart"/>
            <w:r w:rsidRPr="007064DA">
              <w:rPr>
                <w:sz w:val="24"/>
                <w:lang w:val="ru-RU"/>
              </w:rPr>
              <w:t>окислительно</w:t>
            </w:r>
            <w:proofErr w:type="spellEnd"/>
            <w:r w:rsidRPr="007064DA">
              <w:rPr>
                <w:sz w:val="24"/>
                <w:lang w:val="ru-RU"/>
              </w:rPr>
              <w:t>-восстановительных реакций, в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том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числе,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с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учетом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среды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раствора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(кислой,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щелочной,</w:t>
            </w:r>
            <w:r w:rsidRPr="007064DA">
              <w:rPr>
                <w:spacing w:val="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нейтральной</w:t>
            </w:r>
            <w:r>
              <w:rPr>
                <w:sz w:val="24"/>
                <w:lang w:val="ru-RU"/>
              </w:rPr>
              <w:t>)</w:t>
            </w:r>
          </w:p>
        </w:tc>
        <w:tc>
          <w:tcPr>
            <w:tcW w:w="3392" w:type="dxa"/>
          </w:tcPr>
          <w:p w:rsidR="007064DA" w:rsidRPr="007D4C11" w:rsidRDefault="007D4C11" w:rsidP="000852E0">
            <w:pPr>
              <w:pStyle w:val="TableParagraph"/>
              <w:ind w:left="133" w:right="176"/>
              <w:jc w:val="left"/>
              <w:rPr>
                <w:lang w:val="ru-RU"/>
              </w:rPr>
            </w:pPr>
            <w:r w:rsidRPr="007D4C11">
              <w:rPr>
                <w:lang w:val="ru-RU"/>
              </w:rPr>
              <w:t>Оценивать на применимость и достоверность информации, полученной в ходе исследования (эксперимента)</w:t>
            </w:r>
          </w:p>
        </w:tc>
        <w:tc>
          <w:tcPr>
            <w:tcW w:w="1276" w:type="dxa"/>
          </w:tcPr>
          <w:p w:rsidR="007064DA" w:rsidRPr="007064DA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701" w:type="dxa"/>
          </w:tcPr>
          <w:p w:rsidR="007064DA" w:rsidRPr="007064DA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7064DA" w:rsidRPr="00DA3BFA" w:rsidTr="00981E97">
        <w:trPr>
          <w:trHeight w:val="845"/>
        </w:trPr>
        <w:tc>
          <w:tcPr>
            <w:tcW w:w="558" w:type="dxa"/>
          </w:tcPr>
          <w:p w:rsidR="007064DA" w:rsidRPr="007064DA" w:rsidRDefault="007064DA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14</w:t>
            </w:r>
          </w:p>
        </w:tc>
        <w:tc>
          <w:tcPr>
            <w:tcW w:w="3695" w:type="dxa"/>
          </w:tcPr>
          <w:p w:rsidR="007064DA" w:rsidRPr="007064DA" w:rsidRDefault="007064DA" w:rsidP="000C2318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lang w:val="ru-RU"/>
              </w:rPr>
            </w:pPr>
            <w:r w:rsidRPr="007064DA">
              <w:rPr>
                <w:sz w:val="24"/>
                <w:lang w:val="ru-RU"/>
              </w:rPr>
              <w:t>Составлять</w:t>
            </w:r>
            <w:r w:rsidRPr="007064DA">
              <w:rPr>
                <w:spacing w:val="10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молекулярное,</w:t>
            </w:r>
            <w:r w:rsidRPr="007064DA">
              <w:rPr>
                <w:spacing w:val="10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полное</w:t>
            </w:r>
            <w:r w:rsidRPr="007064DA">
              <w:rPr>
                <w:spacing w:val="10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и</w:t>
            </w:r>
            <w:r w:rsidRPr="007064DA">
              <w:rPr>
                <w:spacing w:val="10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сокращенное</w:t>
            </w:r>
            <w:r w:rsidRPr="007064DA">
              <w:rPr>
                <w:spacing w:val="10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ионное</w:t>
            </w:r>
            <w:r w:rsidRPr="007064DA">
              <w:rPr>
                <w:spacing w:val="8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уравнение</w:t>
            </w:r>
            <w:r w:rsidRPr="007064DA">
              <w:rPr>
                <w:spacing w:val="-57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реакции обмена</w:t>
            </w:r>
          </w:p>
        </w:tc>
        <w:tc>
          <w:tcPr>
            <w:tcW w:w="3392" w:type="dxa"/>
          </w:tcPr>
          <w:p w:rsidR="007064DA" w:rsidRPr="007D4C11" w:rsidRDefault="007D4C11" w:rsidP="000852E0">
            <w:pPr>
              <w:pStyle w:val="TableParagraph"/>
              <w:ind w:left="133" w:right="176"/>
              <w:jc w:val="left"/>
              <w:rPr>
                <w:lang w:val="ru-RU"/>
              </w:rPr>
            </w:pPr>
            <w:r w:rsidRPr="007D4C11">
              <w:rPr>
                <w:lang w:val="ru-RU"/>
              </w:rPr>
      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</w:t>
            </w:r>
          </w:p>
        </w:tc>
        <w:tc>
          <w:tcPr>
            <w:tcW w:w="1276" w:type="dxa"/>
          </w:tcPr>
          <w:p w:rsidR="007064DA" w:rsidRPr="007064DA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701" w:type="dxa"/>
          </w:tcPr>
          <w:p w:rsidR="007064DA" w:rsidRPr="007064DA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7064DA" w:rsidRPr="00DA3BFA" w:rsidTr="00981E97">
        <w:trPr>
          <w:trHeight w:val="845"/>
        </w:trPr>
        <w:tc>
          <w:tcPr>
            <w:tcW w:w="558" w:type="dxa"/>
          </w:tcPr>
          <w:p w:rsidR="007064DA" w:rsidRPr="007064DA" w:rsidRDefault="007064DA" w:rsidP="000852E0">
            <w:pPr>
              <w:pStyle w:val="TableParagraph"/>
              <w:spacing w:line="250" w:lineRule="exact"/>
              <w:ind w:left="56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15</w:t>
            </w:r>
          </w:p>
        </w:tc>
        <w:tc>
          <w:tcPr>
            <w:tcW w:w="3695" w:type="dxa"/>
          </w:tcPr>
          <w:p w:rsidR="007064DA" w:rsidRPr="007064DA" w:rsidRDefault="007064DA" w:rsidP="007064DA">
            <w:pPr>
              <w:pStyle w:val="TableParagraph"/>
              <w:tabs>
                <w:tab w:val="left" w:pos="1945"/>
                <w:tab w:val="left" w:pos="3860"/>
                <w:tab w:val="left" w:pos="5601"/>
                <w:tab w:val="left" w:pos="6522"/>
              </w:tabs>
              <w:spacing w:line="273" w:lineRule="exact"/>
              <w:jc w:val="left"/>
              <w:rPr>
                <w:sz w:val="24"/>
                <w:lang w:val="ru-RU"/>
              </w:rPr>
            </w:pPr>
            <w:r w:rsidRPr="007064DA">
              <w:rPr>
                <w:sz w:val="24"/>
                <w:lang w:val="ru-RU"/>
              </w:rPr>
              <w:t>Подтверждать</w:t>
            </w:r>
            <w:r w:rsidRPr="007064DA">
              <w:rPr>
                <w:sz w:val="24"/>
                <w:lang w:val="ru-RU"/>
              </w:rPr>
              <w:tab/>
              <w:t>существовани</w:t>
            </w:r>
            <w:r>
              <w:rPr>
                <w:sz w:val="24"/>
                <w:lang w:val="ru-RU"/>
              </w:rPr>
              <w:t>е</w:t>
            </w:r>
            <w:r w:rsidRPr="007064D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генетической </w:t>
            </w:r>
            <w:r w:rsidRPr="007064DA">
              <w:rPr>
                <w:sz w:val="24"/>
                <w:lang w:val="ru-RU"/>
              </w:rPr>
              <w:t>связ</w:t>
            </w:r>
            <w:r>
              <w:rPr>
                <w:sz w:val="24"/>
                <w:lang w:val="ru-RU"/>
              </w:rPr>
              <w:t xml:space="preserve">и </w:t>
            </w:r>
            <w:r w:rsidRPr="007064DA">
              <w:rPr>
                <w:sz w:val="24"/>
                <w:lang w:val="ru-RU"/>
              </w:rPr>
              <w:t>между</w:t>
            </w:r>
          </w:p>
          <w:p w:rsidR="007064DA" w:rsidRPr="007064DA" w:rsidRDefault="007064DA" w:rsidP="007064DA">
            <w:pPr>
              <w:pStyle w:val="TableParagraph"/>
              <w:spacing w:line="250" w:lineRule="exact"/>
              <w:ind w:left="69" w:right="114"/>
              <w:jc w:val="left"/>
              <w:rPr>
                <w:sz w:val="24"/>
                <w:lang w:val="ru-RU"/>
              </w:rPr>
            </w:pPr>
            <w:r w:rsidRPr="007064DA">
              <w:rPr>
                <w:sz w:val="24"/>
                <w:lang w:val="ru-RU"/>
              </w:rPr>
              <w:t>веществами</w:t>
            </w:r>
            <w:r w:rsidRPr="007064DA"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 xml:space="preserve">различных классов  </w:t>
            </w:r>
            <w:r w:rsidRPr="007064DA">
              <w:rPr>
                <w:sz w:val="24"/>
                <w:lang w:val="ru-RU"/>
              </w:rPr>
              <w:t>путём</w:t>
            </w:r>
            <w:r w:rsidRPr="007064DA">
              <w:rPr>
                <w:sz w:val="24"/>
                <w:lang w:val="ru-RU"/>
              </w:rPr>
              <w:tab/>
              <w:t>составления</w:t>
            </w:r>
            <w:r w:rsidRPr="007064DA">
              <w:rPr>
                <w:sz w:val="24"/>
                <w:lang w:val="ru-RU"/>
              </w:rPr>
              <w:tab/>
            </w:r>
            <w:r w:rsidRPr="007064DA">
              <w:rPr>
                <w:spacing w:val="-1"/>
                <w:sz w:val="24"/>
                <w:lang w:val="ru-RU"/>
              </w:rPr>
              <w:t>уравнений</w:t>
            </w:r>
            <w:r w:rsidRPr="007064DA">
              <w:rPr>
                <w:spacing w:val="-57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реакций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с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учётом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заданных</w:t>
            </w:r>
            <w:r w:rsidRPr="007064DA">
              <w:rPr>
                <w:spacing w:val="-2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условий</w:t>
            </w:r>
            <w:r w:rsidRPr="007064DA">
              <w:rPr>
                <w:spacing w:val="-1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их</w:t>
            </w:r>
            <w:r w:rsidRPr="007064DA">
              <w:rPr>
                <w:spacing w:val="-2"/>
                <w:sz w:val="24"/>
                <w:lang w:val="ru-RU"/>
              </w:rPr>
              <w:t xml:space="preserve"> </w:t>
            </w:r>
            <w:r w:rsidRPr="007064DA">
              <w:rPr>
                <w:sz w:val="24"/>
                <w:lang w:val="ru-RU"/>
              </w:rPr>
              <w:t>проведения</w:t>
            </w:r>
          </w:p>
        </w:tc>
        <w:tc>
          <w:tcPr>
            <w:tcW w:w="3392" w:type="dxa"/>
          </w:tcPr>
          <w:p w:rsidR="007064DA" w:rsidRPr="007D4C11" w:rsidRDefault="007D4C11" w:rsidP="000852E0">
            <w:pPr>
              <w:pStyle w:val="TableParagraph"/>
              <w:ind w:left="133" w:right="176"/>
              <w:jc w:val="left"/>
              <w:rPr>
                <w:lang w:val="ru-RU"/>
              </w:rPr>
            </w:pPr>
            <w:r w:rsidRPr="007D4C11">
              <w:rPr>
                <w:lang w:val="ru-RU"/>
              </w:rPr>
              <w:t xml:space="preserve"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</w:t>
            </w:r>
            <w:r w:rsidRPr="007D4C11">
              <w:rPr>
                <w:lang w:val="ru-RU"/>
              </w:rPr>
              <w:lastRenderedPageBreak/>
              <w:t>выводов и обобщений</w:t>
            </w:r>
            <w:r>
              <w:rPr>
                <w:lang w:val="ru-RU"/>
              </w:rPr>
              <w:t xml:space="preserve">. </w:t>
            </w:r>
            <w:r w:rsidRPr="007D4C11">
              <w:rPr>
                <w:lang w:val="ru-RU"/>
              </w:rPr>
      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</w:t>
            </w:r>
          </w:p>
        </w:tc>
        <w:tc>
          <w:tcPr>
            <w:tcW w:w="1276" w:type="dxa"/>
          </w:tcPr>
          <w:p w:rsidR="007064DA" w:rsidRPr="007064DA" w:rsidRDefault="007D4C11" w:rsidP="000852E0">
            <w:pPr>
              <w:pStyle w:val="TableParagraph"/>
              <w:ind w:left="111" w:right="15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В</w:t>
            </w:r>
          </w:p>
        </w:tc>
        <w:tc>
          <w:tcPr>
            <w:tcW w:w="1701" w:type="dxa"/>
          </w:tcPr>
          <w:p w:rsidR="007064DA" w:rsidRPr="007064DA" w:rsidRDefault="007D4C11" w:rsidP="000852E0">
            <w:pPr>
              <w:pStyle w:val="TableParagraph"/>
              <w:ind w:left="141" w:right="187" w:hang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</w:tbl>
    <w:p w:rsidR="00B5159E" w:rsidRDefault="00B5159E"/>
    <w:sectPr w:rsidR="00B51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EE5200"/>
    <w:multiLevelType w:val="hybridMultilevel"/>
    <w:tmpl w:val="2542972C"/>
    <w:lvl w:ilvl="0" w:tplc="E300FA9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20"/>
    <w:rsid w:val="000C2318"/>
    <w:rsid w:val="007064DA"/>
    <w:rsid w:val="007D4C11"/>
    <w:rsid w:val="00981E97"/>
    <w:rsid w:val="00AE1B73"/>
    <w:rsid w:val="00B5159E"/>
    <w:rsid w:val="00D34A20"/>
    <w:rsid w:val="00D4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71134D-68F2-4694-B30E-8FE97017B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81E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81E97"/>
    <w:pPr>
      <w:spacing w:before="88"/>
      <w:ind w:left="4671" w:right="39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81E9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81E9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81E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81E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81E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1E97"/>
    <w:pPr>
      <w:ind w:left="10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0449C-2412-41A5-91D3-A93A101F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Завуч</cp:lastModifiedBy>
  <cp:revision>2</cp:revision>
  <dcterms:created xsi:type="dcterms:W3CDTF">2025-02-20T09:57:00Z</dcterms:created>
  <dcterms:modified xsi:type="dcterms:W3CDTF">2025-02-20T09:57:00Z</dcterms:modified>
</cp:coreProperties>
</file>